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sz w:val="22"/>
          <w:szCs w:val="22"/>
        </w:rPr>
        <w:t xml:space="preserve">                                                                  </w:t>
      </w:r>
    </w:p>
    <w:p>
      <w:pPr>
        <w:pStyle w:val="Normal"/>
        <w:jc w:val="right"/>
        <w:rPr>
          <w:sz w:val="22"/>
          <w:szCs w:val="22"/>
        </w:rPr>
      </w:pPr>
      <w:r>
        <w:rPr/>
      </w:r>
    </w:p>
    <w:p>
      <w:pPr>
        <w:pStyle w:val="Normal"/>
        <w:jc w:val="right"/>
        <w:rPr/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Приложение </w:t>
      </w:r>
    </w:p>
    <w:p>
      <w:pPr>
        <w:pStyle w:val="Normal"/>
        <w:jc w:val="right"/>
        <w:rPr/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>
        <w:rPr>
          <w:sz w:val="22"/>
          <w:szCs w:val="22"/>
        </w:rPr>
        <w:t xml:space="preserve">к постановлению администрации                                                                                        </w:t>
      </w:r>
    </w:p>
    <w:p>
      <w:pPr>
        <w:pStyle w:val="Normal"/>
        <w:jc w:val="right"/>
        <w:rPr/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>
        <w:rPr>
          <w:sz w:val="22"/>
          <w:szCs w:val="22"/>
        </w:rPr>
        <w:t xml:space="preserve">Сандовского района от </w:t>
      </w:r>
      <w:r>
        <w:rPr>
          <w:sz w:val="22"/>
          <w:szCs w:val="22"/>
        </w:rPr>
        <w:t>29.12.2017г.</w:t>
      </w: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>269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right"/>
        <w:rPr/>
      </w:pPr>
      <w:r>
        <w:rPr>
          <w:sz w:val="22"/>
          <w:szCs w:val="22"/>
        </w:rPr>
        <w:tab/>
        <w:tab/>
        <w:tab/>
        <w:tab/>
        <w:tab/>
        <w:tab/>
        <w:tab/>
        <w:tab/>
        <w:tab/>
        <w:tab/>
        <w:t xml:space="preserve">            </w:t>
      </w:r>
    </w:p>
    <w:p>
      <w:pPr>
        <w:pStyle w:val="Normal"/>
        <w:jc w:val="right"/>
        <w:rPr>
          <w:sz w:val="22"/>
          <w:szCs w:val="22"/>
        </w:rPr>
      </w:pPr>
      <w:r>
        <w:rPr/>
      </w:r>
    </w:p>
    <w:p>
      <w:pPr>
        <w:pStyle w:val="Normal"/>
        <w:jc w:val="right"/>
        <w:rPr>
          <w:sz w:val="22"/>
          <w:szCs w:val="22"/>
        </w:rPr>
      </w:pPr>
      <w:r>
        <w:rPr/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left" w:pos="5505" w:leader="none"/>
        </w:tabs>
        <w:jc w:val="both"/>
        <w:rPr/>
      </w:pPr>
      <w:r>
        <w:rPr/>
      </w:r>
    </w:p>
    <w:p>
      <w:pPr>
        <w:pStyle w:val="Normal"/>
        <w:tabs>
          <w:tab w:val="left" w:pos="5505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5505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left" w:pos="5310" w:leader="none"/>
        </w:tabs>
        <w:jc w:val="center"/>
        <w:rPr>
          <w:rFonts w:ascii="Monotype Corsiva" w:hAnsi="Monotype Corsiva"/>
          <w:bCs/>
          <w:i/>
          <w:i/>
          <w:sz w:val="44"/>
          <w:szCs w:val="44"/>
        </w:rPr>
      </w:pPr>
      <w:r>
        <w:rPr>
          <w:rFonts w:ascii="Monotype Corsiva" w:hAnsi="Monotype Corsiva"/>
          <w:bCs/>
          <w:i/>
          <w:sz w:val="44"/>
          <w:szCs w:val="44"/>
        </w:rPr>
        <w:t>Муниципальная программа</w:t>
      </w:r>
    </w:p>
    <w:p>
      <w:pPr>
        <w:pStyle w:val="Normal"/>
        <w:tabs>
          <w:tab w:val="left" w:pos="5310" w:leader="none"/>
        </w:tabs>
        <w:jc w:val="center"/>
        <w:rPr>
          <w:rFonts w:ascii="Monotype Corsiva" w:hAnsi="Monotype Corsiva"/>
          <w:i/>
          <w:i/>
          <w:sz w:val="44"/>
          <w:szCs w:val="44"/>
        </w:rPr>
      </w:pPr>
      <w:r>
        <w:rPr>
          <w:rFonts w:ascii="Monotype Corsiva" w:hAnsi="Monotype Corsiva"/>
          <w:sz w:val="44"/>
          <w:szCs w:val="44"/>
        </w:rPr>
        <w:t xml:space="preserve">Сандовского района </w:t>
      </w:r>
      <w:r>
        <w:rPr>
          <w:rFonts w:ascii="Monotype Corsiva" w:hAnsi="Monotype Corsiva"/>
          <w:i/>
          <w:sz w:val="44"/>
          <w:szCs w:val="44"/>
        </w:rPr>
        <w:t>Тверской области</w:t>
      </w:r>
    </w:p>
    <w:p>
      <w:pPr>
        <w:pStyle w:val="Normal"/>
        <w:tabs>
          <w:tab w:val="left" w:pos="5310" w:leader="none"/>
        </w:tabs>
        <w:jc w:val="center"/>
        <w:rPr>
          <w:rFonts w:ascii="Monotype Corsiva" w:hAnsi="Monotype Corsiva"/>
          <w:sz w:val="44"/>
          <w:szCs w:val="44"/>
        </w:rPr>
      </w:pPr>
      <w:r>
        <w:rPr>
          <w:rFonts w:ascii="Monotype Corsiva" w:hAnsi="Monotype Corsiva"/>
          <w:sz w:val="44"/>
          <w:szCs w:val="44"/>
        </w:rPr>
        <w:t>«Развитие физической культуры и спорта</w:t>
      </w:r>
    </w:p>
    <w:p>
      <w:pPr>
        <w:pStyle w:val="Normal"/>
        <w:tabs>
          <w:tab w:val="left" w:pos="5310" w:leader="none"/>
        </w:tabs>
        <w:jc w:val="center"/>
        <w:rPr>
          <w:rFonts w:ascii="Monotype Corsiva" w:hAnsi="Monotype Corsiva"/>
          <w:bCs/>
          <w:i/>
          <w:i/>
          <w:sz w:val="44"/>
          <w:szCs w:val="44"/>
        </w:rPr>
      </w:pPr>
      <w:r>
        <w:rPr>
          <w:rFonts w:ascii="Monotype Corsiva" w:hAnsi="Monotype Corsiva"/>
          <w:bCs/>
          <w:i/>
          <w:sz w:val="44"/>
          <w:szCs w:val="44"/>
        </w:rPr>
        <w:t>в Сандовском районе Тверской области»</w:t>
      </w:r>
    </w:p>
    <w:p>
      <w:pPr>
        <w:pStyle w:val="Normal"/>
        <w:tabs>
          <w:tab w:val="left" w:pos="2310" w:leader="none"/>
        </w:tabs>
        <w:jc w:val="center"/>
        <w:rPr>
          <w:rFonts w:ascii="Monotype Corsiva" w:hAnsi="Monotype Corsiva"/>
          <w:bCs/>
          <w:i/>
          <w:i/>
          <w:sz w:val="44"/>
          <w:szCs w:val="44"/>
        </w:rPr>
      </w:pPr>
      <w:r>
        <w:rPr>
          <w:rFonts w:ascii="Monotype Corsiva" w:hAnsi="Monotype Corsiva"/>
          <w:bCs/>
          <w:i/>
          <w:sz w:val="44"/>
          <w:szCs w:val="44"/>
        </w:rPr>
        <w:t>на  2018-2023 годы</w:t>
      </w:r>
    </w:p>
    <w:p>
      <w:pPr>
        <w:pStyle w:val="Normal"/>
        <w:jc w:val="center"/>
        <w:rPr>
          <w:sz w:val="56"/>
          <w:szCs w:val="56"/>
        </w:rPr>
      </w:pPr>
      <w:r>
        <w:rPr>
          <w:sz w:val="56"/>
          <w:szCs w:val="56"/>
        </w:rPr>
      </w:r>
    </w:p>
    <w:p>
      <w:pPr>
        <w:pStyle w:val="Normal"/>
        <w:jc w:val="center"/>
        <w:rPr>
          <w:sz w:val="56"/>
          <w:szCs w:val="56"/>
        </w:rPr>
      </w:pPr>
      <w:r>
        <w:rPr>
          <w:sz w:val="56"/>
          <w:szCs w:val="56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п. Сандово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2017 г.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4"/>
        <w:ind w:right="5" w:hanging="0"/>
        <w:rPr>
          <w:rFonts w:ascii="Times New Roman CYR" w:hAnsi="Times New Roman CYR" w:eastAsia="Calibri" w:cs="Times New Roman CYR"/>
          <w:bCs/>
          <w:color w:val="00000A"/>
          <w:sz w:val="28"/>
          <w:szCs w:val="28"/>
          <w:lang w:val="ru-RU"/>
        </w:rPr>
      </w:pPr>
      <w:r>
        <w:rPr>
          <w:rFonts w:eastAsia="Calibri" w:cs="Times New Roman CYR" w:ascii="Times New Roman CYR" w:hAnsi="Times New Roman CYR"/>
          <w:bCs/>
          <w:color w:val="00000A"/>
          <w:sz w:val="28"/>
          <w:szCs w:val="28"/>
          <w:lang w:val="ru-RU"/>
        </w:rPr>
      </w:r>
    </w:p>
    <w:p>
      <w:pPr>
        <w:pStyle w:val="Style24"/>
        <w:ind w:right="5" w:hanging="0"/>
        <w:jc w:val="center"/>
        <w:rPr>
          <w:rFonts w:ascii="Times New Roman CYR" w:hAnsi="Times New Roman CYR" w:eastAsia="Calibri" w:cs="Times New Roman CYR"/>
          <w:bCs/>
          <w:color w:val="00000A"/>
          <w:sz w:val="24"/>
          <w:lang w:val="ru-RU"/>
        </w:rPr>
      </w:pPr>
      <w:r>
        <w:rPr>
          <w:rFonts w:eastAsia="Calibri" w:cs="Times New Roman CYR" w:ascii="Times New Roman CYR" w:hAnsi="Times New Roman CYR"/>
          <w:bCs/>
          <w:color w:val="00000A"/>
          <w:sz w:val="24"/>
          <w:lang w:val="ru-RU"/>
        </w:rPr>
        <w:t>ПАСПОРТ</w:t>
      </w:r>
    </w:p>
    <w:p>
      <w:pPr>
        <w:pStyle w:val="Normal"/>
        <w:jc w:val="center"/>
        <w:rPr/>
      </w:pPr>
      <w:r>
        <w:rPr/>
        <w:t xml:space="preserve"> </w:t>
      </w:r>
      <w:r>
        <w:rPr/>
        <w:t xml:space="preserve">муниципальной  программы </w:t>
      </w:r>
    </w:p>
    <w:p>
      <w:pPr>
        <w:pStyle w:val="Normal"/>
        <w:jc w:val="center"/>
        <w:rPr/>
      </w:pPr>
      <w:r>
        <w:rPr>
          <w:rFonts w:eastAsia="Times New Roman CYR"/>
        </w:rPr>
        <w:t xml:space="preserve">Сандовского района </w:t>
      </w:r>
      <w:r>
        <w:rPr/>
        <w:t>Тверской области</w:t>
      </w:r>
    </w:p>
    <w:p>
      <w:pPr>
        <w:pStyle w:val="Normal"/>
        <w:jc w:val="center"/>
        <w:rPr/>
      </w:pPr>
      <w:r>
        <w:rPr/>
      </w:r>
    </w:p>
    <w:p>
      <w:pPr>
        <w:pStyle w:val="Normal"/>
        <w:tabs>
          <w:tab w:val="left" w:pos="5310" w:leader="none"/>
        </w:tabs>
        <w:jc w:val="center"/>
        <w:rPr/>
      </w:pPr>
      <w:r>
        <w:rPr/>
        <w:t>«Развитие физической культуры и спорта в Сандовском районе Тверской области»</w:t>
      </w:r>
    </w:p>
    <w:p>
      <w:pPr>
        <w:pStyle w:val="Normal"/>
        <w:jc w:val="center"/>
        <w:rPr>
          <w:vertAlign w:val="superscript"/>
        </w:rPr>
      </w:pPr>
      <w:r>
        <w:rPr>
          <w:vertAlign w:val="superscript"/>
        </w:rPr>
        <w:t>(Наименование программы)</w:t>
      </w:r>
    </w:p>
    <w:p>
      <w:pPr>
        <w:pStyle w:val="Normal"/>
        <w:jc w:val="center"/>
        <w:rPr/>
      </w:pPr>
      <w:r>
        <w:rPr/>
        <w:t>на 20 18 - 2023 годы</w:t>
      </w:r>
    </w:p>
    <w:tbl>
      <w:tblPr>
        <w:tblW w:w="10079" w:type="dxa"/>
        <w:jc w:val="left"/>
        <w:tblInd w:w="4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33" w:type="dxa"/>
          <w:bottom w:w="0" w:type="dxa"/>
          <w:right w:w="108" w:type="dxa"/>
        </w:tblCellMar>
        <w:tblLook w:val="0000"/>
      </w:tblPr>
      <w:tblGrid>
        <w:gridCol w:w="3089"/>
        <w:gridCol w:w="6989"/>
      </w:tblGrid>
      <w:tr>
        <w:trPr>
          <w:cantSplit w:val="true"/>
        </w:trPr>
        <w:tc>
          <w:tcPr>
            <w:tcW w:w="3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3" w:type="dxa"/>
            </w:tcMar>
          </w:tcPr>
          <w:p>
            <w:pPr>
              <w:pStyle w:val="LONormal"/>
              <w:spacing w:lineRule="atLeast" w:line="100"/>
              <w:ind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</w:p>
          <w:p>
            <w:pPr>
              <w:pStyle w:val="LONormal"/>
              <w:spacing w:lineRule="atLeast" w:line="100"/>
              <w:ind w:hanging="0"/>
              <w:rPr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программы</w:t>
            </w:r>
          </w:p>
        </w:tc>
        <w:tc>
          <w:tcPr>
            <w:tcW w:w="6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33" w:type="dxa"/>
            </w:tcMar>
          </w:tcPr>
          <w:p>
            <w:pPr>
              <w:pStyle w:val="Norma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Сандовского района Тверской области «Развитие физической культуры и спорта в Сандовском районе Тверской области» на 2018 - 2023 годы (далее –муниципальная программа)</w:t>
            </w:r>
          </w:p>
          <w:p>
            <w:pPr>
              <w:pStyle w:val="Norma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3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3" w:type="dxa"/>
            </w:tcMar>
          </w:tcPr>
          <w:p>
            <w:pPr>
              <w:pStyle w:val="LONormal"/>
              <w:spacing w:lineRule="atLeast" w:line="100"/>
              <w:ind w:hanging="0"/>
              <w:rPr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Администратор </w:t>
            </w:r>
          </w:p>
          <w:p>
            <w:pPr>
              <w:pStyle w:val="LONormal"/>
              <w:spacing w:lineRule="atLeast" w:line="100"/>
              <w:ind w:hanging="0"/>
              <w:rPr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</w:t>
              <w:softHyphen/>
              <w:t>граммы</w:t>
            </w:r>
          </w:p>
        </w:tc>
        <w:tc>
          <w:tcPr>
            <w:tcW w:w="6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33" w:type="dxa"/>
            </w:tcMar>
          </w:tcPr>
          <w:p>
            <w:pPr>
              <w:pStyle w:val="Normal"/>
              <w:spacing w:lineRule="atLeast" w:line="10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культуры, молодежи спорта Сандовского района.</w:t>
            </w:r>
          </w:p>
          <w:p>
            <w:pPr>
              <w:pStyle w:val="LONormal"/>
              <w:spacing w:lineRule="atLeast" w:line="100"/>
              <w:ind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3089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3" w:type="dxa"/>
            </w:tcMar>
          </w:tcPr>
          <w:p>
            <w:pPr>
              <w:pStyle w:val="LONormal"/>
              <w:spacing w:lineRule="atLeast" w:line="100"/>
              <w:ind w:hanging="0"/>
              <w:rPr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реализации программы</w:t>
            </w:r>
          </w:p>
        </w:tc>
        <w:tc>
          <w:tcPr>
            <w:tcW w:w="698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33" w:type="dxa"/>
            </w:tcMar>
          </w:tcPr>
          <w:p>
            <w:pPr>
              <w:pStyle w:val="LONormal"/>
              <w:spacing w:lineRule="atLeast" w:line="100"/>
              <w:ind w:hanging="0"/>
              <w:rPr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2018-2023гг</w:t>
            </w:r>
          </w:p>
        </w:tc>
      </w:tr>
      <w:tr>
        <w:trPr>
          <w:trHeight w:val="681" w:hRule="atLeast"/>
          <w:cantSplit w:val="true"/>
        </w:trPr>
        <w:tc>
          <w:tcPr>
            <w:tcW w:w="3089" w:type="dxa"/>
            <w:tcBorders>
              <w:top w:val="single" w:sz="4" w:space="0" w:color="000001"/>
              <w:left w:val="single" w:sz="4" w:space="0" w:color="000001"/>
            </w:tcBorders>
            <w:shd w:color="auto" w:fill="FFFFFF" w:val="clear"/>
            <w:tcMar>
              <w:left w:w="33" w:type="dxa"/>
            </w:tcMar>
          </w:tcPr>
          <w:p>
            <w:pPr>
              <w:pStyle w:val="Table1"/>
              <w:spacing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Цель  программы</w:t>
            </w:r>
          </w:p>
          <w:p>
            <w:pPr>
              <w:pStyle w:val="Table1"/>
              <w:spacing w:before="0" w:after="0"/>
              <w:ind w:left="0" w:hanging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698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 w:val="clear"/>
            <w:tcMar>
              <w:left w:w="33" w:type="dxa"/>
            </w:tcMar>
          </w:tcPr>
          <w:p>
            <w:pPr>
              <w:pStyle w:val="Normal"/>
              <w:spacing w:lineRule="atLeast" w:line="30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«Создание условий для максимального вовлечения населения  муниципального образования в систематические занятия физической культурой и спортом»</w:t>
            </w:r>
          </w:p>
        </w:tc>
      </w:tr>
      <w:tr>
        <w:trPr>
          <w:trHeight w:val="365" w:hRule="atLeast"/>
          <w:cantSplit w:val="true"/>
        </w:trPr>
        <w:tc>
          <w:tcPr>
            <w:tcW w:w="3089" w:type="dxa"/>
            <w:tcBorders>
              <w:top w:val="single" w:sz="4" w:space="0" w:color="000001"/>
              <w:left w:val="single" w:sz="4" w:space="0" w:color="000001"/>
            </w:tcBorders>
            <w:shd w:color="auto" w:fill="FFFFFF" w:val="clear"/>
            <w:tcMar>
              <w:left w:w="33" w:type="dxa"/>
            </w:tcMar>
          </w:tcPr>
          <w:p>
            <w:pPr>
              <w:pStyle w:val="Table1"/>
              <w:spacing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Подпрограммы</w:t>
            </w:r>
          </w:p>
        </w:tc>
        <w:tc>
          <w:tcPr>
            <w:tcW w:w="698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 w:val="clear"/>
            <w:tcMar>
              <w:left w:w="33" w:type="dxa"/>
            </w:tcMar>
          </w:tcPr>
          <w:p>
            <w:pPr>
              <w:pStyle w:val="Normal"/>
              <w:spacing w:lineRule="atLeast" w:line="307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 "Массовая физкультурно-оздоровительная и спортивная работа»</w:t>
            </w:r>
          </w:p>
        </w:tc>
      </w:tr>
      <w:tr>
        <w:trPr>
          <w:trHeight w:val="3880" w:hRule="atLeast"/>
          <w:cantSplit w:val="true"/>
        </w:trPr>
        <w:tc>
          <w:tcPr>
            <w:tcW w:w="3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23" w:type="dxa"/>
            </w:tcMar>
          </w:tcPr>
          <w:p>
            <w:pPr>
              <w:pStyle w:val="LONormal"/>
              <w:spacing w:lineRule="atLeast" w:line="100"/>
              <w:ind w:hanging="0"/>
              <w:rPr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Ожидаемые результаты реализации программы</w:t>
            </w:r>
          </w:p>
        </w:tc>
        <w:tc>
          <w:tcPr>
            <w:tcW w:w="6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Прирост доли населения муниципального образования, систематически занимающихся физической культурой и спортом с 30,5% до 30,6 %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tLeast" w:line="307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fill="FFFFFF" w:val="clear"/>
              </w:rPr>
              <w:t>Увеличение доли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учащихся (общеобразовательных учреждений, образовательных учреждений среднего профессионального образования) занимающихся физической культурой и спортом, в общей численности учащихся соответствующих учреждений с 80% до 81,5%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tLeast" w:line="307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Увеличение 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исленности лиц, систематически занимающихся физической культурой и спортом с 1700 человек до 1710человек 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tLeast" w:line="307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Увеличение доли лиц с ограниченными возможностями здоровья и инвалидов, систематически занимающиеся физической культурой и спортом , в общей численности данной категории населения с 4,6 до 5,7 %    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tLeast" w:line="307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Увеличение доли граждан, занимающиеся физической культурой и спортом по месту работы, в общей численности населения, занятого в экономике до   45 %</w:t>
            </w:r>
          </w:p>
        </w:tc>
      </w:tr>
      <w:tr>
        <w:trPr>
          <w:trHeight w:val="1633" w:hRule="atLeast"/>
          <w:cantSplit w:val="true"/>
        </w:trPr>
        <w:tc>
          <w:tcPr>
            <w:tcW w:w="3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3" w:type="dxa"/>
            </w:tcMar>
          </w:tcPr>
          <w:p>
            <w:pPr>
              <w:pStyle w:val="LONormal"/>
              <w:spacing w:lineRule="atLeast" w:line="100"/>
              <w:ind w:hanging="0"/>
              <w:rPr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Объемы и источники финансирования программы по годам ее реализации в разрезе подпрограмм </w:t>
            </w:r>
          </w:p>
          <w:p>
            <w:pPr>
              <w:pStyle w:val="LONormal"/>
              <w:spacing w:lineRule="atLeast" w:line="100"/>
              <w:ind w:hanging="0"/>
              <w:rPr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 в разрезе годов)</w:t>
            </w:r>
          </w:p>
        </w:tc>
        <w:tc>
          <w:tcPr>
            <w:tcW w:w="6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Общий объём финансирования  Программы на 2018-2023 годы-: 1230 тыс.руб.;</w:t>
            </w:r>
          </w:p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 год- 205 тыс.руб</w:t>
            </w:r>
          </w:p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2019 год- 205 тыс.руб.</w:t>
            </w:r>
          </w:p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>2020 год-205 тыс.руб</w:t>
            </w:r>
          </w:p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2021год-205 тыс.руб</w:t>
            </w:r>
          </w:p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2022 год-205 тыс.руб</w:t>
            </w:r>
          </w:p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2023 год-205 тыс.руб</w:t>
            </w:r>
          </w:p>
          <w:p>
            <w:pPr>
              <w:pStyle w:val="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Финансирование программы осуществляется за счет средств районного бюджета</w:t>
            </w:r>
          </w:p>
        </w:tc>
      </w:tr>
    </w:tbl>
    <w:p>
      <w:pPr>
        <w:pStyle w:val="Normal"/>
        <w:rPr>
          <w:rFonts w:ascii="Times New Roman" w:hAnsi="Times New Roman" w:eastAsia="Segoe UI" w:cs="Tahoma"/>
          <w:color w:val="000000"/>
          <w:sz w:val="18"/>
          <w:szCs w:val="18"/>
          <w:lang w:eastAsia="zh-CN" w:bidi="en-US"/>
        </w:rPr>
      </w:pPr>
      <w:r>
        <w:rPr>
          <w:rFonts w:eastAsia="Segoe UI" w:cs="Tahoma" w:ascii="Times New Roman" w:hAnsi="Times New Roman"/>
          <w:color w:val="000000"/>
          <w:sz w:val="18"/>
          <w:szCs w:val="18"/>
          <w:lang w:eastAsia="zh-CN" w:bidi="en-US"/>
        </w:rPr>
      </w:r>
    </w:p>
    <w:p>
      <w:pPr>
        <w:pStyle w:val="Normal"/>
        <w:bidi w:val="0"/>
        <w:spacing w:lineRule="auto" w:before="0"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Раздел </w:t>
      </w:r>
      <w:r>
        <w:rPr>
          <w:rFonts w:ascii="Times New Roman" w:hAnsi="Times New Roman"/>
          <w:b/>
          <w:bCs/>
          <w:sz w:val="18"/>
          <w:szCs w:val="18"/>
          <w:lang w:val="en-US"/>
        </w:rPr>
        <w:t>I</w:t>
      </w:r>
    </w:p>
    <w:p>
      <w:pPr>
        <w:pStyle w:val="Normal"/>
        <w:bidi w:val="0"/>
        <w:spacing w:lineRule="auto" w:before="0" w:after="0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18"/>
          <w:szCs w:val="18"/>
        </w:rPr>
        <w:t>Общая характеристика сферы реализации  муниципальной программы</w:t>
      </w:r>
    </w:p>
    <w:p>
      <w:pPr>
        <w:pStyle w:val="Normal"/>
        <w:bidi w:val="0"/>
        <w:spacing w:lineRule="auto" w:before="0" w:after="0"/>
        <w:jc w:val="both"/>
        <w:rPr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ab/>
        <w:t xml:space="preserve">Развитие массового спорта и физической культуры - это здоровый образ жизни, это интересный досуг, это профилактика заболеваний и барьер для преступности. Необходимо сделать массовый спорт популярным и модным,  обеспечить его доступность, сделать занятия физической культурой и спортом неотъемлемой частью досуга каждой семьи. </w:t>
      </w:r>
    </w:p>
    <w:p>
      <w:pPr>
        <w:pStyle w:val="Normal"/>
        <w:bidi w:val="0"/>
        <w:spacing w:lineRule="auto" w:before="0" w:after="0"/>
        <w:jc w:val="center"/>
        <w:rPr>
          <w:b/>
          <w:b/>
          <w:bCs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before="0" w:after="0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Подраздел </w:t>
      </w:r>
      <w:r>
        <w:rPr>
          <w:rFonts w:ascii="Times New Roman" w:hAnsi="Times New Roman"/>
          <w:b/>
          <w:bCs/>
          <w:sz w:val="18"/>
          <w:szCs w:val="18"/>
          <w:lang w:val="en-US"/>
        </w:rPr>
        <w:t>I</w:t>
      </w:r>
    </w:p>
    <w:p>
      <w:pPr>
        <w:pStyle w:val="Normal"/>
        <w:bidi w:val="0"/>
        <w:spacing w:lineRule="auto" w:before="0" w:after="0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18"/>
          <w:szCs w:val="18"/>
        </w:rPr>
        <w:t>Общая характеристика состояния отрасли «Физическая культура и спорт»</w:t>
      </w:r>
    </w:p>
    <w:p>
      <w:pPr>
        <w:pStyle w:val="Style25"/>
        <w:bidi w:val="0"/>
        <w:spacing w:lineRule="auto" w:before="0" w:after="0"/>
        <w:ind w:left="0" w:firstLine="72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За  счет привлечения федеральных и внебюджетных средств, а также средств областного и муниципальных бюджетов  введены в эксплуатацию 3 спортивных объекта  капитального типа, отвечающих современным стандартам. Это  спортивный комплекс с многофункциональным залом, с октября 2013 года начал  функционировать в полную силу, и в рамках модернизации плоскостных спортивных сооружений при  государственных учреждениях образования: скейт площадка и при  ГБПОУ «Краснохолмский колледж» универсальная спортивная площадка с искусственным покрытием. В 2015 году был проведён капитальный ремонт спортивного зала в Старо- Сандовской школе и 2016 г. капитальный ремонт в Большемалинской школе. В Сандовской средней школе в 2016 г. была произведена замена пола в спортивном зале.</w:t>
      </w:r>
    </w:p>
    <w:p>
      <w:pPr>
        <w:pStyle w:val="Normal"/>
        <w:bidi w:val="0"/>
        <w:spacing w:lineRule="auto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  <w:tab/>
        <w:t>В настоящее время сеть спортивных сооружений  в Сандовском районе Тверской области насчитывает  32 единиц, из них плоскостных сооружений 20, спортивных залов 12. Общая площадь основных спортивных объектов составляет 23295 кв. м, в том числе плоскостные сооружения –  20724 кв. м,  спортивные  залы  –  1842 кв. м.(стандартные) и 729кв.м спортивные объекты отнесенные к другим сооружениям. Пропускная способность составляет 732человека. Аварийных зданий и сооружений спортивной направленности нет, но при этом 50%  спортивных сооружений  требуют  ремонта.</w:t>
      </w:r>
    </w:p>
    <w:p>
      <w:pPr>
        <w:pStyle w:val="Normal"/>
        <w:bidi w:val="0"/>
        <w:spacing w:lineRule="auto" w:before="0" w:after="0"/>
        <w:ind w:firstLine="72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С целью популяризации физической культуры и массового спорта отделом культуры, молодёжи и спорта совместно с ДЮСШ ежегодно проводится до 50 спортивно-массовых мероприятий по 11 видам спорта. В их числе  3 спортивно-массовых мероприятий  областного  уровня.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 xml:space="preserve">   </w:t>
      </w:r>
      <w:r>
        <w:rPr>
          <w:rFonts w:ascii="Times New Roman" w:hAnsi="Times New Roman"/>
          <w:sz w:val="18"/>
          <w:szCs w:val="18"/>
        </w:rPr>
        <w:t>Ежегодно наиболее масштабными по значимости и массовости спортивными событиями на территории  Сандовского района  соревнования «Лыжня России»,  легкоатлетический пробег «Кросс Нации», туристический слёт трудовых коллективов «Сандовские рассветы», Межрегиональный спортивный фестиваль   «Зимняя пчелиада», открытое  Первенство ДЮСШ по греко-римской борьбе , фестиваль  спортивных семей, первенство  района  по настольному теннису, легкоатлетическая «Эстафета Славы» зональные соревнования по мини-футболу на Кубок Губернатора Тверской области и др. в которых принимают участие  население Сандовского района различных категорий и возрастных групп.</w:t>
      </w:r>
    </w:p>
    <w:p>
      <w:pPr>
        <w:pStyle w:val="Normal"/>
        <w:bidi w:val="0"/>
        <w:spacing w:lineRule="auto"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 xml:space="preserve">В Сандовском районе работает 1 учреждение дополнительного образования детей спортивной направленности, которое охватывает 250 человек, что составляет 36,2 % от общего числа обучающихся в образовательных учреждениях и дошкольных учреждениях  (690 человека). Учебно-тренировочный процесс осуществляют  8 тренеров-преподавателей совместителей и 1 штатный. Две учебные группы открыты на базах  школ:  Сандовской СОШ-1 секции,  Б-Малинской СОШ. В спортивной школе открыты отделения  по волейболу,  лёгкой атлетике,   мини-футболу, греко-римская борьба, джиу-джитсу.  Для занятий спортом в МБУ ДО ДЮСШ  функционируют залы: большой игровой спортивный зал, тренажёрный зал, малый спортивный зал. </w:t>
      </w:r>
    </w:p>
    <w:p>
      <w:pPr>
        <w:pStyle w:val="Normal"/>
        <w:bidi w:val="0"/>
        <w:spacing w:lineRule="auto"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На базе Детско-юношеской спортивной школы в летнее время работает спортивно-оздоровительный лагерь «Юниор», в котором ежегодно  отдыхают  35 человек;  организуется 3 дневный  поход, с проживанием в палатках на берегу озера.</w:t>
      </w:r>
    </w:p>
    <w:p>
      <w:pPr>
        <w:pStyle w:val="Normal"/>
        <w:bidi w:val="0"/>
        <w:spacing w:lineRule="auto" w:before="0" w:after="0"/>
        <w:ind w:firstLine="72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Ежегодно Сандовские спортсмены участвуют не менее чем в 10 областных соревнованиях и завоевывают  медали  различного достоинства.</w:t>
      </w:r>
    </w:p>
    <w:p>
      <w:pPr>
        <w:pStyle w:val="Normal"/>
        <w:bidi w:val="0"/>
        <w:spacing w:lineRule="auto" w:before="0" w:after="0"/>
        <w:ind w:firstLine="7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Физкультурно-оздоровительную и спортивную работу на территории Сандовского района проводят 10 штатных физкультурных работников. Из них  имеют специальное физкультурное образование- 4, в том числе  - 1 высшее.</w:t>
      </w:r>
    </w:p>
    <w:p>
      <w:pPr>
        <w:pStyle w:val="Normal"/>
        <w:bidi w:val="0"/>
        <w:spacing w:lineRule="auto" w:before="0" w:after="0"/>
        <w:ind w:firstLine="72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В целях пропаганды физической культуры и спорта, здорового образа жизни отдел культуры, молодёжи и спорта осуществляет информационное взаимодействие с ведущими районными средствами массовой информации.</w:t>
      </w:r>
    </w:p>
    <w:p>
      <w:pPr>
        <w:pStyle w:val="Normal"/>
        <w:bidi w:val="0"/>
        <w:spacing w:lineRule="auto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Style25"/>
        <w:bidi w:val="0"/>
        <w:spacing w:lineRule="auto" w:before="0" w:after="0"/>
        <w:ind w:left="0" w:hanging="0"/>
        <w:jc w:val="center"/>
        <w:rPr>
          <w:b/>
          <w:b/>
          <w:bCs/>
        </w:rPr>
      </w:pPr>
      <w:r>
        <w:rPr>
          <w:rFonts w:ascii="Times New Roman" w:hAnsi="Times New Roman"/>
          <w:b/>
          <w:bCs/>
          <w:sz w:val="18"/>
          <w:szCs w:val="18"/>
        </w:rPr>
        <w:t>Подраздел II</w:t>
      </w:r>
    </w:p>
    <w:p>
      <w:pPr>
        <w:pStyle w:val="Style25"/>
        <w:bidi w:val="0"/>
        <w:spacing w:lineRule="auto" w:before="0" w:after="0"/>
        <w:ind w:left="0" w:hanging="0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18"/>
          <w:szCs w:val="18"/>
        </w:rPr>
        <w:t>Основные проблемы в области физической культуры и спорта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 xml:space="preserve">       </w:t>
      </w:r>
      <w:r>
        <w:rPr>
          <w:rFonts w:ascii="Times New Roman" w:hAnsi="Times New Roman"/>
          <w:sz w:val="18"/>
          <w:szCs w:val="18"/>
        </w:rPr>
        <w:t>Анализ развития физической культуры  и спорта  в последние годы наряду с позитивными достижениями позволяет выявить ключевые проблемы:</w:t>
      </w:r>
    </w:p>
    <w:p>
      <w:pPr>
        <w:pStyle w:val="Normal"/>
        <w:bidi w:val="0"/>
        <w:spacing w:lineRule="auto" w:before="0" w:after="0"/>
        <w:ind w:firstLine="72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1. Незначительная доля населения муниципального образования, систематически занимающегося физической культурой и массовым спортом, в общей численности жителей района. Такая ситуация вызвана несколькими факторами: износ основных фондов спортивных учреждений, невысокий уровень благосостояния населения района, недостаточный объем средств, выделяемых на проведение массовых физкультурно-спортивных мероприятий.</w:t>
      </w:r>
    </w:p>
    <w:p>
      <w:pPr>
        <w:pStyle w:val="Normal"/>
        <w:bidi w:val="0"/>
        <w:spacing w:lineRule="auto" w:before="0" w:after="0"/>
        <w:ind w:firstLine="72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2. Д</w:t>
      </w:r>
      <w:r>
        <w:rPr>
          <w:rFonts w:ascii="Times New Roman" w:hAnsi="Times New Roman"/>
          <w:sz w:val="18"/>
          <w:szCs w:val="18"/>
          <w:lang w:eastAsia="en-US"/>
        </w:rPr>
        <w:t>ефицит спортивного инвентаря и оборудования</w:t>
      </w:r>
      <w:r>
        <w:rPr>
          <w:rFonts w:ascii="Times New Roman" w:hAnsi="Times New Roman"/>
          <w:bCs/>
          <w:sz w:val="18"/>
          <w:szCs w:val="18"/>
        </w:rPr>
        <w:t>(  буран для прокладывания лыжни и стандартный ковёр  12х12 д</w:t>
      </w:r>
      <w:r>
        <w:rPr>
          <w:rFonts w:ascii="Times New Roman" w:hAnsi="Times New Roman"/>
          <w:sz w:val="18"/>
          <w:szCs w:val="18"/>
        </w:rPr>
        <w:t>ля занятий греко-римской борьбой и для проведения соревнований на областном уровне).</w:t>
      </w:r>
    </w:p>
    <w:p>
      <w:pPr>
        <w:pStyle w:val="Normal"/>
        <w:bidi w:val="0"/>
        <w:spacing w:lineRule="auto" w:before="0" w:after="0"/>
        <w:ind w:firstLine="72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3.Небольшая доля населения с ограниченными возможностями здоровья и инвалидов, систематически занимающиеся физической культурой и спортом, в общей численности данной категории населения , вызвана некоторыми факторами: отсутствие специализированной материальной базы, тренеров-преподавателей, специализирующихся в этой области.</w:t>
      </w:r>
    </w:p>
    <w:p>
      <w:pPr>
        <w:pStyle w:val="Normal"/>
        <w:bidi w:val="0"/>
        <w:spacing w:lineRule="auto" w:before="0" w:after="0"/>
        <w:ind w:firstLine="72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4. Незначительная доля граждан занимающиеся физической культурой и спортом по месту работы, в общей численности населения, занятого в экономике. Связана с отсутствием спортивных сооружений и спортивного инвентаря при организациях, графика работы и недостаточной рекламы в организациях спортивных мероприятий.</w:t>
      </w:r>
    </w:p>
    <w:p>
      <w:pPr>
        <w:pStyle w:val="Normal"/>
        <w:shd w:val="clear" w:color="auto" w:fill="FFFFFF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Количество детей и подростков, занимающихся спортом, находится в прямой зависимости от количества тренеров-преподавателей. А качество занятий и, как следствие, продолжительность занятий и результат также напрямую зависят от квалификации преподавателей и условий работы спортивных секций. Создание условий для работы тренеров-преподавателей также является одним из приоритетных направлений в развитии спорта. Социальная защита не только спортсменов, но и тренеров, и остальных работников отрасли – одна из главных задач в развитии физической культуры и спорта. В перспективе необходимо добиться того, чтобы зарплата тренера любого уровня и, прежде всего, детского тренера – человека, которому доверено воспитание подрастающего поколения, соответствовала возложенной на него миссии. В последнее время в  спорт практически не приходят работать молодые специалисты из-за низкого уровня заработной платы, и, соответственно, – нет  престижности тренерской профессии.  В школах практически отсутствуют квалифицированные кадры. Это затрудняет внедрение новых форм работы и передового опыта.</w:t>
      </w:r>
    </w:p>
    <w:p>
      <w:pPr>
        <w:pStyle w:val="13"/>
        <w:bidi w:val="0"/>
        <w:spacing w:lineRule="auto" w:before="0" w:after="0"/>
        <w:ind w:left="0" w:hanging="0"/>
        <w:jc w:val="center"/>
        <w:rPr>
          <w:b/>
          <w:b/>
          <w:bCs/>
          <w:lang w:eastAsia="en-US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13"/>
        <w:bidi w:val="0"/>
        <w:spacing w:lineRule="auto" w:before="0" w:after="0"/>
        <w:ind w:left="0" w:hanging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  <w:lang w:eastAsia="en-US"/>
        </w:rPr>
        <w:t xml:space="preserve">Подраздел </w:t>
      </w:r>
      <w:r>
        <w:rPr>
          <w:rFonts w:ascii="Times New Roman" w:hAnsi="Times New Roman"/>
          <w:b/>
          <w:bCs/>
          <w:sz w:val="18"/>
          <w:szCs w:val="18"/>
          <w:lang w:val="en-US" w:eastAsia="en-US"/>
        </w:rPr>
        <w:t>III</w:t>
      </w:r>
    </w:p>
    <w:p>
      <w:pPr>
        <w:pStyle w:val="13"/>
        <w:bidi w:val="0"/>
        <w:spacing w:lineRule="auto" w:before="0" w:after="0"/>
        <w:ind w:left="0" w:hanging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18"/>
          <w:szCs w:val="18"/>
          <w:lang w:eastAsia="en-US"/>
        </w:rPr>
        <w:t>Основные направления решения проблем в сфере физической культуры и спорта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С учётом обозначенных проблем, в сфере физической культуры и спорта работа на среднесрочную перспективу должна быть направлена на: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- привлечение широких масс населения к занятиям физической культурой и спортом;</w:t>
      </w:r>
    </w:p>
    <w:p>
      <w:pPr>
        <w:pStyle w:val="Normal"/>
        <w:bidi w:val="0"/>
        <w:spacing w:lineRule="auto" w:before="0" w:after="0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- развитие адаптивной физической культуры;</w:t>
      </w:r>
    </w:p>
    <w:p>
      <w:pPr>
        <w:pStyle w:val="Normal"/>
        <w:bidi w:val="0"/>
        <w:spacing w:lineRule="auto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  <w:tab/>
        <w:t>-оказание содействия объектам физической культуры и спорта, осуществляющим свою деятельность в Сандовском районе;</w:t>
      </w:r>
    </w:p>
    <w:p>
      <w:pPr>
        <w:pStyle w:val="Normal"/>
        <w:bidi w:val="0"/>
        <w:spacing w:lineRule="auto" w:before="0" w:after="0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- организацию и проведение  физкультурно-оздоровительных  и спортивных мероприятий;</w:t>
      </w:r>
    </w:p>
    <w:p>
      <w:pPr>
        <w:pStyle w:val="Normal"/>
        <w:bidi w:val="0"/>
        <w:spacing w:lineRule="auto" w:before="0" w:after="0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- пропаганду физической культуры и спорта.</w:t>
      </w:r>
    </w:p>
    <w:p>
      <w:pPr>
        <w:pStyle w:val="Normal"/>
        <w:bidi w:val="0"/>
        <w:spacing w:lineRule="auto" w:before="0"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before="0" w:after="0"/>
        <w:jc w:val="center"/>
        <w:rPr>
          <w:b/>
          <w:b/>
          <w:bCs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Подраздел </w:t>
      </w:r>
      <w:r>
        <w:rPr>
          <w:rFonts w:ascii="Times New Roman" w:hAnsi="Times New Roman"/>
          <w:b/>
          <w:bCs/>
          <w:sz w:val="18"/>
          <w:szCs w:val="18"/>
          <w:lang w:val="en-US"/>
        </w:rPr>
        <w:t>IV</w:t>
      </w:r>
    </w:p>
    <w:p>
      <w:pPr>
        <w:pStyle w:val="Normal"/>
        <w:bidi w:val="0"/>
        <w:spacing w:lineRule="auto" w:before="0" w:after="0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18"/>
          <w:szCs w:val="18"/>
        </w:rPr>
        <w:t>Приоритеты политики в сфере физической культуры и спорта</w:t>
      </w:r>
    </w:p>
    <w:p>
      <w:pPr>
        <w:pStyle w:val="Normal"/>
        <w:bidi w:val="0"/>
        <w:spacing w:lineRule="auto" w:before="0" w:after="0"/>
        <w:ind w:firstLine="72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С учетом обозначенных проблем приоритетными направлениями деятельности по дальнейшему развитию физической культуры и спорта в  являются:</w:t>
      </w:r>
    </w:p>
    <w:p>
      <w:pPr>
        <w:pStyle w:val="Normal"/>
        <w:bidi w:val="0"/>
        <w:spacing w:lineRule="auto" w:before="0" w:after="0"/>
        <w:ind w:firstLine="72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- развитие массового спорта и физкультурно-оздоровительного движения среди всех возрастных групп и категорий населения муниципального образования, в том числе школьников, студентов и лиц с ограниченными физическими возможностями;</w:t>
      </w:r>
    </w:p>
    <w:p>
      <w:pPr>
        <w:pStyle w:val="Normal"/>
        <w:bidi w:val="0"/>
        <w:spacing w:lineRule="auto" w:before="0" w:after="0"/>
        <w:ind w:firstLine="720"/>
        <w:jc w:val="both"/>
        <w:rPr>
          <w:bCs/>
        </w:rPr>
      </w:pPr>
      <w:r>
        <w:rPr>
          <w:rFonts w:ascii="Times New Roman" w:hAnsi="Times New Roman"/>
          <w:sz w:val="18"/>
          <w:szCs w:val="18"/>
        </w:rPr>
        <w:t xml:space="preserve">- развитие инфраструктуры массового </w:t>
      </w:r>
      <w:r>
        <w:rPr>
          <w:rFonts w:ascii="Times New Roman" w:hAnsi="Times New Roman"/>
          <w:bCs/>
          <w:sz w:val="18"/>
          <w:szCs w:val="18"/>
        </w:rPr>
        <w:t>спорта.</w:t>
      </w:r>
    </w:p>
    <w:p>
      <w:pPr>
        <w:pStyle w:val="Normal"/>
        <w:bidi w:val="0"/>
        <w:spacing w:lineRule="auto" w:before="0" w:after="0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</w:r>
    </w:p>
    <w:p>
      <w:pPr>
        <w:pStyle w:val="Normal"/>
        <w:bidi w:val="0"/>
        <w:spacing w:lineRule="auto" w:before="0" w:after="0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Раздел </w:t>
      </w:r>
      <w:r>
        <w:rPr>
          <w:rFonts w:ascii="Times New Roman" w:hAnsi="Times New Roman"/>
          <w:b/>
          <w:bCs/>
          <w:sz w:val="18"/>
          <w:szCs w:val="18"/>
          <w:lang w:val="en-US"/>
        </w:rPr>
        <w:t>II</w:t>
      </w:r>
      <w:r>
        <w:rPr>
          <w:rFonts w:ascii="Times New Roman" w:hAnsi="Times New Roman"/>
          <w:b/>
          <w:bCs/>
          <w:sz w:val="18"/>
          <w:szCs w:val="18"/>
        </w:rPr>
        <w:t>. Цели муниципальной программы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Цель программы-«Создание условий для максимального вовлечения населения  муниципального образования в систематические занятия физической культурой и спортом».</w:t>
      </w:r>
    </w:p>
    <w:p>
      <w:pPr>
        <w:pStyle w:val="Normal"/>
        <w:bidi w:val="0"/>
        <w:spacing w:lineRule="auto" w:before="0" w:after="0"/>
        <w:ind w:firstLine="72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Ключевыми показателями, характеризующими степень достижения цели муниципальной программы, являются: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1.Удельный вес населения муниципального образования, систематически занимающегося физической культурой и спортом в общей численности жителей района.</w:t>
      </w:r>
    </w:p>
    <w:p>
      <w:pPr>
        <w:pStyle w:val="Normal"/>
        <w:bidi w:val="0"/>
        <w:spacing w:lineRule="auto" w:before="0" w:after="0"/>
        <w:jc w:val="both"/>
        <w:rPr>
          <w:color w:val="000000"/>
        </w:rPr>
      </w:pPr>
      <w:r>
        <w:rPr>
          <w:rFonts w:ascii="Times New Roman" w:hAnsi="Times New Roman"/>
          <w:sz w:val="18"/>
          <w:szCs w:val="18"/>
        </w:rPr>
        <w:tab/>
        <w:tab/>
        <w:t>2.</w:t>
      </w:r>
      <w:r>
        <w:rPr>
          <w:rFonts w:ascii="Times New Roman" w:hAnsi="Times New Roman"/>
          <w:color w:val="FFFFFF"/>
          <w:sz w:val="18"/>
          <w:szCs w:val="18"/>
        </w:rPr>
        <w:t>Д</w:t>
      </w:r>
      <w:r>
        <w:rPr>
          <w:rFonts w:ascii="Times New Roman" w:hAnsi="Times New Roman"/>
          <w:color w:val="000000"/>
          <w:sz w:val="18"/>
          <w:szCs w:val="18"/>
          <w:shd w:fill="FFFFFF" w:val="clear"/>
        </w:rPr>
        <w:t>Доля</w:t>
      </w:r>
      <w:r>
        <w:rPr>
          <w:rFonts w:ascii="Times New Roman" w:hAnsi="Times New Roman"/>
          <w:color w:val="000000"/>
          <w:sz w:val="18"/>
          <w:szCs w:val="18"/>
        </w:rPr>
        <w:t xml:space="preserve"> учащихся (общеобразовательных учреждений, образовательных учреждений среднего профессионального образования) занимающихся физической культурой и спортом, в общей численности учащихся соответствующих учреждений».</w:t>
      </w:r>
    </w:p>
    <w:p>
      <w:pPr>
        <w:pStyle w:val="Normal"/>
        <w:bidi w:val="0"/>
        <w:spacing w:lineRule="auto" w:before="0" w:after="0"/>
        <w:jc w:val="both"/>
        <w:rPr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8"/>
          <w:szCs w:val="18"/>
        </w:rPr>
        <w:tab/>
        <w:tab/>
        <w:t>3.</w:t>
      </w:r>
      <w:r>
        <w:rPr>
          <w:rFonts w:ascii="Times New Roman" w:hAnsi="Times New Roman"/>
          <w:color w:val="FFFFFF"/>
          <w:sz w:val="18"/>
          <w:szCs w:val="18"/>
        </w:rPr>
        <w:t>"</w:t>
      </w:r>
      <w:r>
        <w:rPr>
          <w:rFonts w:ascii="Times New Roman" w:hAnsi="Times New Roman"/>
          <w:color w:val="000000"/>
          <w:sz w:val="18"/>
          <w:szCs w:val="18"/>
        </w:rPr>
        <w:t>Численность лиц, систематически занимающихся физической культурой и спортом.</w:t>
      </w:r>
    </w:p>
    <w:p>
      <w:pPr>
        <w:pStyle w:val="Normal"/>
        <w:bidi w:val="0"/>
        <w:spacing w:lineRule="auto" w:before="0" w:after="0"/>
        <w:ind w:firstLine="567"/>
        <w:jc w:val="both"/>
        <w:rPr>
          <w:sz w:val="20"/>
          <w:szCs w:val="20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4. </w:t>
      </w:r>
      <w:r>
        <w:rPr>
          <w:rFonts w:ascii="Times New Roman" w:hAnsi="Times New Roman"/>
          <w:sz w:val="18"/>
          <w:szCs w:val="18"/>
        </w:rPr>
        <w:t>Увеличение доли лиц с ограниченными возможностями здоровья и инвалидов, систематически занимающиеся физической культурой и спортом , в общей численности данной категории населения.</w:t>
      </w:r>
    </w:p>
    <w:p>
      <w:pPr>
        <w:pStyle w:val="ListParagraph"/>
        <w:numPr>
          <w:ilvl w:val="0"/>
          <w:numId w:val="2"/>
        </w:numPr>
        <w:bidi w:val="0"/>
        <w:spacing w:lineRule="auto" w:before="0" w:after="0"/>
        <w:jc w:val="both"/>
        <w:rPr>
          <w:color w:val="000000"/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 xml:space="preserve">Увеличение доли граждан, занимающиеся физической культурой и спортом по месту работы, в общей численности населения, занятого в экономике </w:t>
      </w:r>
    </w:p>
    <w:p>
      <w:pPr>
        <w:pStyle w:val="Normal"/>
        <w:bidi w:val="0"/>
        <w:spacing w:lineRule="auto" w:before="0" w:after="0"/>
        <w:ind w:firstLine="7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Зна</w:t>
      </w:r>
      <w:r>
        <w:rPr>
          <w:rFonts w:ascii="Times New Roman" w:hAnsi="Times New Roman"/>
          <w:sz w:val="18"/>
          <w:szCs w:val="18"/>
        </w:rPr>
        <w:t>чения показателей цели муниципальной  программы по годам ее реализации приведены в приложении 1«</w:t>
      </w:r>
      <w:r>
        <w:rPr>
          <w:rFonts w:ascii="Times New Roman" w:hAnsi="Times New Roman"/>
          <w:color w:val="000000"/>
          <w:sz w:val="18"/>
          <w:szCs w:val="18"/>
        </w:rPr>
        <w:t>Характеристика муниципальной программы Сандовского района Тверской области «Развитие физической культуры и спорта в  Сандовском районе Тверской области» на 2018 - 2023 годы (далее- приложение 1 к настоящей муниципальной программе).</w:t>
      </w:r>
    </w:p>
    <w:p>
      <w:pPr>
        <w:pStyle w:val="Normal"/>
        <w:shd w:val="clear" w:color="auto" w:fill="FFFFFF"/>
        <w:bidi w:val="0"/>
        <w:spacing w:lineRule="auto" w:before="0" w:after="0"/>
        <w:ind w:firstLine="720"/>
        <w:jc w:val="both"/>
        <w:rPr>
          <w:color w:val="000000"/>
        </w:rPr>
      </w:pPr>
      <w:r>
        <w:rPr>
          <w:rFonts w:ascii="Times New Roman" w:hAnsi="Times New Roman"/>
          <w:sz w:val="18"/>
          <w:szCs w:val="18"/>
        </w:rPr>
        <w:t>Описание характеристик показателей цели муниципальной  программы приведены в приложении 2  «</w:t>
      </w:r>
      <w:r>
        <w:rPr>
          <w:rFonts w:ascii="Times New Roman" w:hAnsi="Times New Roman"/>
          <w:color w:val="000000"/>
          <w:sz w:val="18"/>
          <w:szCs w:val="18"/>
        </w:rPr>
        <w:t>Характеристика основных показателей муниципальной программы Сандовского района  Тверской области «Развитие физической культуры и спорта в Сандовском районе Тверской области»  на 2018- 2023 годы ( далее — приложение 2 к настоящей муниципальной программе).</w:t>
      </w:r>
    </w:p>
    <w:p>
      <w:pPr>
        <w:pStyle w:val="Normal"/>
        <w:bidi w:val="0"/>
        <w:spacing w:lineRule="auto" w:before="0"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Раздел </w:t>
      </w:r>
      <w:r>
        <w:rPr>
          <w:rFonts w:ascii="Times New Roman" w:hAnsi="Times New Roman"/>
          <w:b/>
          <w:bCs/>
          <w:sz w:val="18"/>
          <w:szCs w:val="18"/>
          <w:lang w:val="en-US"/>
        </w:rPr>
        <w:t>III</w:t>
      </w:r>
      <w:r>
        <w:rPr>
          <w:rFonts w:ascii="Times New Roman" w:hAnsi="Times New Roman"/>
          <w:b/>
          <w:bCs/>
          <w:sz w:val="18"/>
          <w:szCs w:val="18"/>
        </w:rPr>
        <w:t xml:space="preserve">. Подпрограммы 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Реализация муниципальной программы направлена на выполнение подпрограммы «Массовая физкультурно-оздоровительная и спортивная работа»</w:t>
      </w:r>
    </w:p>
    <w:p>
      <w:pPr>
        <w:pStyle w:val="Normal"/>
        <w:bidi w:val="0"/>
        <w:spacing w:lineRule="auto" w:before="0" w:after="0"/>
        <w:rPr>
          <w:b/>
          <w:b/>
          <w:bCs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before="0"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Подраздел </w:t>
      </w:r>
      <w:r>
        <w:rPr>
          <w:rFonts w:ascii="Times New Roman" w:hAnsi="Times New Roman"/>
          <w:b/>
          <w:bCs/>
          <w:sz w:val="18"/>
          <w:szCs w:val="18"/>
          <w:lang w:val="en-US"/>
        </w:rPr>
        <w:t>I</w:t>
      </w:r>
      <w:r>
        <w:rPr>
          <w:rFonts w:ascii="Times New Roman" w:hAnsi="Times New Roman"/>
          <w:b/>
          <w:bCs/>
          <w:sz w:val="18"/>
          <w:szCs w:val="18"/>
        </w:rPr>
        <w:t>. Подпрограмма «Массовая физкультурно-оздоровительная и спортивная работа»</w:t>
      </w:r>
    </w:p>
    <w:p>
      <w:pPr>
        <w:pStyle w:val="Normal"/>
        <w:bidi w:val="0"/>
        <w:spacing w:lineRule="auto" w:before="0"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Глава 1.Задачи подпрограммы </w:t>
      </w:r>
    </w:p>
    <w:p>
      <w:pPr>
        <w:pStyle w:val="Normal"/>
        <w:bidi w:val="0"/>
        <w:spacing w:lineRule="auto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  <w:tab/>
        <w:t xml:space="preserve">Реализация подпрограммы  «Массовая физкультурно-оздоровительная и спортивная работа» (далее- подпрограмма)  связана с решением следующих задач: 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- задача 1«Развитие массового спорта и физкультурно-оздоровительного движения среди всех возрастных групп и категорий населения муниципального образования, включая лиц с ограниченными физическими возможностями и инвалидов»;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-задача 2 «Информационное обеспечение и пропаганда физической культуры и массового спорта, спортивного здорового образа жизни».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 xml:space="preserve">Решение задачи 1 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оценивается с помощью показателя- «Численность населения муниципального образования, принявшего участие в спортивно-массовых мероприятиях, соревнованиях и турнирах».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Решение задачи 2 оценивается с помощью показателя - «Количество размещенных материалов».</w:t>
      </w:r>
    </w:p>
    <w:p>
      <w:pPr>
        <w:pStyle w:val="Normal"/>
        <w:bidi w:val="0"/>
        <w:spacing w:lineRule="auto" w:before="0" w:after="0"/>
        <w:ind w:firstLine="72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Значения показателей задач подпрограммы  по годам реализации муниципальной программы приведены в приложении 1 к настоящей муниципальной программе.</w:t>
      </w:r>
    </w:p>
    <w:p>
      <w:pPr>
        <w:pStyle w:val="Normal"/>
        <w:shd w:val="clear" w:color="auto" w:fill="FFFFFF"/>
        <w:bidi w:val="0"/>
        <w:spacing w:lineRule="auto" w:before="0" w:after="0"/>
        <w:ind w:firstLine="72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Описание характеристик показателей задач подпрограммы   приведены в приложении 2 к настоящей муниципальной программе.</w:t>
      </w:r>
    </w:p>
    <w:p>
      <w:pPr>
        <w:pStyle w:val="Normal"/>
        <w:bidi w:val="0"/>
        <w:spacing w:lineRule="auto" w:before="0"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Глава 2.  Мероприятия подпрограммы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Решение задачи 1</w:t>
      </w:r>
      <w:r>
        <w:rPr>
          <w:rFonts w:ascii="Times New Roman" w:hAnsi="Times New Roman"/>
          <w:color w:val="000000"/>
          <w:sz w:val="18"/>
          <w:szCs w:val="18"/>
        </w:rPr>
        <w:t xml:space="preserve"> «Развитие массового спорта и физкультурно-оздоровительного движения среди всех возрастных групп и категорий населения муниципального образования, включая лиц с ограниченными физическими возможностями и инвалидов»</w:t>
      </w:r>
      <w:r>
        <w:rPr>
          <w:rFonts w:ascii="Times New Roman" w:hAnsi="Times New Roman"/>
          <w:sz w:val="18"/>
          <w:szCs w:val="18"/>
        </w:rPr>
        <w:t xml:space="preserve">  осуществляется посредствам выполнения следующих административных мероприятий и мероприятий подпрограммы :</w:t>
      </w:r>
    </w:p>
    <w:p>
      <w:pPr>
        <w:pStyle w:val="Normal"/>
        <w:bidi w:val="0"/>
        <w:spacing w:lineRule="auto" w:before="0" w:after="0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- м</w:t>
      </w:r>
      <w:r>
        <w:rPr>
          <w:rFonts w:ascii="Times New Roman" w:hAnsi="Times New Roman"/>
          <w:bCs/>
          <w:sz w:val="18"/>
          <w:szCs w:val="18"/>
        </w:rPr>
        <w:t xml:space="preserve">ероприятие 1.001 </w:t>
      </w:r>
      <w:r>
        <w:rPr>
          <w:rFonts w:ascii="Times New Roman" w:hAnsi="Times New Roman"/>
          <w:sz w:val="18"/>
          <w:szCs w:val="18"/>
        </w:rPr>
        <w:t>«Организация и проведение официальных муниципальных физкультурно-оздоровительных и спортивных мероприятий для всех возрастных групп и категорий населения муниципального района».</w:t>
      </w:r>
    </w:p>
    <w:p>
      <w:pPr>
        <w:pStyle w:val="Normal"/>
        <w:bidi w:val="0"/>
        <w:spacing w:lineRule="auto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bCs/>
          <w:sz w:val="18"/>
          <w:szCs w:val="18"/>
        </w:rPr>
        <w:tab/>
        <w:tab/>
        <w:t>- мероприятие 1.002</w:t>
      </w:r>
      <w:r>
        <w:rPr>
          <w:rFonts w:ascii="Times New Roman" w:hAnsi="Times New Roman"/>
          <w:sz w:val="18"/>
          <w:szCs w:val="18"/>
        </w:rPr>
        <w:t xml:space="preserve">   "Командирование спортсменов и лиц, ведущих активный образ жизни для участия в спортивно-массовых мероприятиях, соревнованиях и турнирах"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bCs/>
          <w:sz w:val="18"/>
          <w:szCs w:val="18"/>
        </w:rPr>
        <w:tab/>
        <w:tab/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- административное мероприятие 1.003 «Организация заседаний Совета по спорту при заместителе Главы администрации Сандовского района»</w:t>
      </w:r>
    </w:p>
    <w:p>
      <w:pPr>
        <w:pStyle w:val="Normal"/>
        <w:bidi w:val="0"/>
        <w:spacing w:lineRule="auto" w:before="0" w:after="0"/>
        <w:ind w:firstLine="306"/>
        <w:jc w:val="both"/>
        <w:rPr>
          <w:sz w:val="20"/>
          <w:szCs w:val="20"/>
        </w:rPr>
      </w:pPr>
      <w:r>
        <w:rPr>
          <w:rFonts w:ascii="Times New Roman" w:hAnsi="Times New Roman"/>
          <w:bCs/>
          <w:sz w:val="18"/>
          <w:szCs w:val="18"/>
        </w:rPr>
        <w:t>- Мероприятие  1.004 «Приобретение и установка оборудования на плоскостные спортивные сооружения за счёт средств районного бюджета»</w:t>
      </w:r>
    </w:p>
    <w:p>
      <w:pPr>
        <w:pStyle w:val="Normal"/>
        <w:bidi w:val="0"/>
        <w:spacing w:lineRule="auto" w:before="0" w:after="0"/>
        <w:jc w:val="both"/>
        <w:rPr>
          <w:color w:val="000000"/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Решение задачи 2</w:t>
      </w:r>
      <w:r>
        <w:rPr>
          <w:rFonts w:ascii="Times New Roman" w:hAnsi="Times New Roman"/>
          <w:color w:val="000000"/>
          <w:sz w:val="18"/>
          <w:szCs w:val="18"/>
        </w:rPr>
        <w:t xml:space="preserve"> «Информационное обеспечение и пропаганда физической культуры и массового спорта, спортивного здорового образа жизни» осуществляется посредствам выполнения следующих административных мероприятий: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color w:val="000000"/>
          <w:sz w:val="18"/>
          <w:szCs w:val="18"/>
        </w:rPr>
        <w:tab/>
        <w:tab/>
        <w:t>- а</w:t>
      </w:r>
      <w:r>
        <w:rPr>
          <w:rFonts w:ascii="Times New Roman" w:hAnsi="Times New Roman"/>
          <w:sz w:val="18"/>
          <w:szCs w:val="18"/>
        </w:rPr>
        <w:t>дминистративное мероприятие 2.001 «Информационное обеспечение по пропаганде физической культуры и спорта, здорового образа жизни в муниципальных средствах массовой информации»;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- административное мероприятие 2.002 «Информирование населения муниципального образования о проведении физкультурно-оздоровительных и спортивных мероприятиях посредством размещения  материалов на информационных стендах»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Выполнение каждого административного мероприятия и мероприятия подпрограммы  оценивается с помощью показателей, перечень которых и их значения по годам реализации муниципальной программы приведено в приложении 1 к настоящей муниципальной программе.</w:t>
      </w:r>
    </w:p>
    <w:p>
      <w:pPr>
        <w:pStyle w:val="Normal"/>
        <w:bidi w:val="0"/>
        <w:spacing w:lineRule="auto" w:before="0" w:after="0"/>
        <w:ind w:firstLine="709"/>
        <w:jc w:val="both"/>
        <w:rPr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Реализация мероприятий подпрограммы осуществляется на основе расходных обязательств муниципального образования «Сандовский район». В течение всего периода действия подпрограммы расходы на ее реализацию, подлежат включению в решение о местном  бюджете в объеме,  предусмотренном в действующей редакции подпрограммы (программы) на соответствующие финансовые годы. </w:t>
      </w:r>
    </w:p>
    <w:p>
      <w:pPr>
        <w:pStyle w:val="Normal"/>
        <w:bidi w:val="0"/>
        <w:spacing w:lineRule="auto" w:before="0" w:after="0"/>
        <w:ind w:firstLine="709"/>
        <w:jc w:val="both"/>
        <w:rPr>
          <w:sz w:val="20"/>
          <w:szCs w:val="20"/>
        </w:rPr>
      </w:pPr>
      <w:r>
        <w:rPr>
          <w:rFonts w:ascii="Times New Roman" w:hAnsi="Times New Roman"/>
          <w:b/>
          <w:bCs/>
          <w:sz w:val="18"/>
          <w:szCs w:val="18"/>
        </w:rPr>
        <w:t>Глава 3.  Объём финансовых ресурсов, необходимых для реализации подпрограммы</w:t>
      </w:r>
    </w:p>
    <w:p>
      <w:pPr>
        <w:pStyle w:val="Normal"/>
        <w:bidi w:val="0"/>
        <w:spacing w:lineRule="auto" w:before="0" w:after="0"/>
        <w:ind w:firstLine="720"/>
        <w:jc w:val="both"/>
        <w:rPr>
          <w:rFonts w:eastAsia="Calibri"/>
          <w:sz w:val="20"/>
          <w:szCs w:val="20"/>
        </w:rPr>
      </w:pPr>
      <w:r>
        <w:rPr>
          <w:rFonts w:eastAsia="Calibri" w:ascii="Times New Roman" w:hAnsi="Times New Roman"/>
          <w:sz w:val="18"/>
          <w:szCs w:val="18"/>
        </w:rPr>
        <w:t xml:space="preserve">Объем ресурсов, необходимый для реализации подпрограммы, </w:t>
      </w:r>
      <w:r>
        <w:rPr>
          <w:rFonts w:eastAsia="Calibri" w:ascii="Times New Roman" w:hAnsi="Times New Roman"/>
          <w:color w:val="000000"/>
          <w:sz w:val="18"/>
          <w:szCs w:val="18"/>
        </w:rPr>
        <w:t xml:space="preserve">составит </w:t>
      </w:r>
      <w:r>
        <w:rPr>
          <w:rFonts w:eastAsia="Calibri" w:ascii="Times New Roman" w:hAnsi="Times New Roman"/>
          <w:sz w:val="18"/>
          <w:szCs w:val="18"/>
        </w:rPr>
        <w:t xml:space="preserve"> 1230 тыс.рублей.</w:t>
      </w:r>
    </w:p>
    <w:p>
      <w:pPr>
        <w:pStyle w:val="Normal"/>
        <w:shd w:val="clear" w:color="auto" w:fill="FFFFFF"/>
        <w:bidi w:val="0"/>
        <w:spacing w:lineRule="auto" w:before="0" w:after="0"/>
        <w:ind w:firstLine="720"/>
        <w:jc w:val="both"/>
        <w:rPr>
          <w:rFonts w:eastAsia="Calibri"/>
          <w:color w:val="000000"/>
          <w:sz w:val="20"/>
          <w:szCs w:val="20"/>
        </w:rPr>
      </w:pPr>
      <w:r>
        <w:rPr>
          <w:rFonts w:eastAsia="Calibri" w:ascii="Times New Roman" w:hAnsi="Times New Roman"/>
          <w:color w:val="000000"/>
          <w:sz w:val="18"/>
          <w:szCs w:val="18"/>
        </w:rPr>
        <w:t>Расходы  бюджета муниципального образования «Сандовский район» на реализацию задач подпрограммы по годам реализации программы представлены в таблице 1.</w:t>
      </w:r>
    </w:p>
    <w:p>
      <w:pPr>
        <w:pStyle w:val="Normal"/>
        <w:shd w:val="clear" w:color="auto" w:fill="FFFFFF"/>
        <w:bidi w:val="0"/>
        <w:spacing w:lineRule="auto" w:before="0" w:after="0"/>
        <w:jc w:val="right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ab/>
        <w:tab/>
        <w:tab/>
        <w:tab/>
        <w:t>Таблица 1</w:t>
      </w:r>
    </w:p>
    <w:p>
      <w:pPr>
        <w:pStyle w:val="Normal"/>
        <w:shd w:val="clear" w:color="auto" w:fill="FFFFFF"/>
        <w:bidi w:val="0"/>
        <w:spacing w:lineRule="auto" w:before="0" w:after="0"/>
        <w:jc w:val="right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тыс.руб.</w:t>
      </w:r>
    </w:p>
    <w:tbl>
      <w:tblPr>
        <w:tblW w:w="9943" w:type="dxa"/>
        <w:jc w:val="left"/>
        <w:tblInd w:w="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  <w:tblLook w:val="0000"/>
      </w:tblPr>
      <w:tblGrid>
        <w:gridCol w:w="552"/>
        <w:gridCol w:w="4146"/>
        <w:gridCol w:w="925"/>
        <w:gridCol w:w="947"/>
        <w:gridCol w:w="915"/>
        <w:gridCol w:w="854"/>
        <w:gridCol w:w="840"/>
        <w:gridCol w:w="762"/>
      </w:tblGrid>
      <w:tr>
        <w:trPr>
          <w:cantSplit w:val="true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4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задачи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</w:tr>
      <w:tr>
        <w:trPr>
          <w:cantSplit w:val="true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bidi w:val="0"/>
              <w:spacing w:lineRule="auto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Задача 1: Развитие массового спорта и физкультурно-оздоровительного движения среди всех возрастных групп и категорий населения муниципального образования, включая лиц с ограниченными физическими возможностями и инвалидов.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</w:t>
            </w:r>
          </w:p>
        </w:tc>
        <w:tc>
          <w:tcPr>
            <w:tcW w:w="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</w:t>
            </w:r>
          </w:p>
        </w:tc>
      </w:tr>
      <w:tr>
        <w:trPr>
          <w:trHeight w:val="649" w:hRule="atLeast"/>
          <w:cantSplit w:val="true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bidi w:val="0"/>
              <w:spacing w:lineRule="auto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Задача 2: «Информационное обеспечение и пропаганда физической культуры и массового спорта, спортивного здорового образа жизни»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>
        <w:trPr>
          <w:cantSplit w:val="true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4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</w:t>
            </w:r>
          </w:p>
        </w:tc>
        <w:tc>
          <w:tcPr>
            <w:tcW w:w="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2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</w:t>
            </w:r>
          </w:p>
        </w:tc>
      </w:tr>
    </w:tbl>
    <w:p>
      <w:pPr>
        <w:pStyle w:val="Normal"/>
        <w:bidi w:val="0"/>
        <w:spacing w:lineRule="auto" w:before="0" w:after="0"/>
        <w:jc w:val="center"/>
        <w:rPr>
          <w:b/>
          <w:b/>
          <w:bCs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before="0" w:after="0"/>
        <w:jc w:val="center"/>
        <w:rPr>
          <w:b/>
          <w:b/>
          <w:bCs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before="0" w:after="0"/>
        <w:jc w:val="center"/>
        <w:rPr>
          <w:b/>
          <w:b/>
          <w:bCs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before="0" w:after="0"/>
        <w:jc w:val="center"/>
        <w:rPr>
          <w:b/>
          <w:b/>
          <w:bCs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before="0" w:after="0"/>
        <w:jc w:val="center"/>
        <w:rPr>
          <w:b/>
          <w:b/>
          <w:bCs/>
          <w:lang w:val="en-US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Раздел </w:t>
      </w:r>
      <w:r>
        <w:rPr>
          <w:rFonts w:ascii="Times New Roman" w:hAnsi="Times New Roman"/>
          <w:b/>
          <w:bCs/>
          <w:sz w:val="18"/>
          <w:szCs w:val="18"/>
          <w:lang w:val="en-US"/>
        </w:rPr>
        <w:t>IV</w:t>
      </w:r>
    </w:p>
    <w:p>
      <w:pPr>
        <w:pStyle w:val="Normal"/>
        <w:bidi w:val="0"/>
        <w:spacing w:lineRule="auto" w:before="0" w:after="0"/>
        <w:jc w:val="center"/>
        <w:rPr>
          <w:b/>
          <w:b/>
          <w:bCs/>
        </w:rPr>
      </w:pPr>
      <w:r>
        <w:rPr>
          <w:rFonts w:ascii="Times New Roman" w:hAnsi="Times New Roman"/>
          <w:b/>
          <w:bCs/>
          <w:sz w:val="18"/>
          <w:szCs w:val="18"/>
        </w:rPr>
        <w:t>Механизм управления и мониторинга реализации муниципальной программы</w:t>
      </w:r>
    </w:p>
    <w:p>
      <w:pPr>
        <w:pStyle w:val="Normal"/>
        <w:bidi w:val="0"/>
        <w:spacing w:lineRule="auto" w:before="0" w:after="0"/>
        <w:jc w:val="center"/>
        <w:rPr>
          <w:rFonts w:ascii="Times New Roman" w:hAnsi="Times New Roman"/>
          <w:b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</w:r>
    </w:p>
    <w:p>
      <w:pPr>
        <w:pStyle w:val="Normal"/>
        <w:bidi w:val="0"/>
        <w:spacing w:lineRule="auto" w:before="0" w:after="0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Подраздел </w:t>
      </w:r>
      <w:r>
        <w:rPr>
          <w:rFonts w:ascii="Times New Roman" w:hAnsi="Times New Roman"/>
          <w:b/>
          <w:bCs/>
          <w:sz w:val="18"/>
          <w:szCs w:val="18"/>
          <w:lang w:val="en-US"/>
        </w:rPr>
        <w:t>I</w:t>
      </w:r>
      <w:r>
        <w:rPr>
          <w:rFonts w:ascii="Times New Roman" w:hAnsi="Times New Roman"/>
          <w:b/>
          <w:bCs/>
          <w:sz w:val="18"/>
          <w:szCs w:val="18"/>
        </w:rPr>
        <w:t xml:space="preserve"> Управление реализацией  муниципальной программы.</w:t>
      </w:r>
    </w:p>
    <w:p>
      <w:pPr>
        <w:pStyle w:val="Normal"/>
        <w:tabs>
          <w:tab w:val="left" w:pos="825" w:leader="none"/>
        </w:tabs>
        <w:bidi w:val="0"/>
        <w:spacing w:lineRule="auto" w:before="0" w:after="0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Организация управления реализацией муниципальной программы, а также контроль за ходом ее выполнения осуществляется администратором муниципальной программы.</w:t>
      </w:r>
    </w:p>
    <w:p>
      <w:pPr>
        <w:pStyle w:val="Normal"/>
        <w:tabs>
          <w:tab w:val="left" w:pos="825" w:leader="none"/>
        </w:tabs>
        <w:bidi w:val="0"/>
        <w:spacing w:lineRule="auto" w:before="0" w:after="0"/>
        <w:ind w:firstLine="709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Управление реализацией муниципальной программы предусматривает организацию выполнения мероприятий муниципальной программы исполнителями муниципальной программы в соответствии с утвержденными ежегодными планами мероприятий по реализации муниципальной программы. Ежегодно в срок до 15 января администратор муниципальной программы осуществляет разработку плана мероприятий по реализации муниципальной программы. Исполнители муниципальной программы обеспечивают своевременное и полное выполнение муниципальной программы.</w:t>
      </w:r>
    </w:p>
    <w:p>
      <w:pPr>
        <w:pStyle w:val="Normal"/>
        <w:bidi w:val="0"/>
        <w:spacing w:lineRule="auto" w:before="0" w:after="0"/>
        <w:ind w:firstLine="708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При реализации муниципальной программы администратор муниципальной программы взаимодействует   с  МБУ ДО   ДЮСШ, общеобразовательными учреждениями, сельскими поселениями, СМИ и общественными организациями</w:t>
      </w:r>
    </w:p>
    <w:p>
      <w:pPr>
        <w:pStyle w:val="Normal"/>
        <w:bidi w:val="0"/>
        <w:spacing w:lineRule="auto" w:before="0" w:after="0"/>
        <w:ind w:firstLine="708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Администратор муниципальной программы: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>-обеспечивает принятие необходимых   нормативно - правовых  актов, приказов, методических рекомендаций;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>-выносит на рассмотрение Администрации Сандовского района, совещания при заместителе Главы, курирующего отрасль,  Совет по спорту актуальные вопросы развития физической культуры и спорта;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>-оказывает организационно - методическую помощь учреждению дополнительного образования физкультурно-спортивной направленности, общеобразовательным учреждениям, сельским поселениям;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>-осуществляет мониторинг реализации муниципальной программы;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>- осуществляет взаимодействие с комитетом физической культуры и спорта Тверской области;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>-осуществляет информационное обеспечение муниципальной программы через СМИ, в том числе с использованием информационно-телекоммуникационный сети «Интернет»;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>-разрабатывает приказ и план мероприятий по реализации муниципальной программы.</w:t>
      </w:r>
    </w:p>
    <w:p>
      <w:pPr>
        <w:pStyle w:val="Normal"/>
        <w:shd w:val="clear" w:color="auto" w:fill="FFFFFF"/>
        <w:bidi w:val="0"/>
        <w:spacing w:lineRule="auto" w:before="0" w:after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18"/>
          <w:szCs w:val="18"/>
        </w:rPr>
        <w:tab/>
        <w:t>МБУ ДО ДЮСШ, общеобразовательные учреждения, сельские поселения:</w:t>
      </w:r>
    </w:p>
    <w:p>
      <w:pPr>
        <w:pStyle w:val="Normal"/>
        <w:shd w:val="clear" w:color="auto" w:fill="FFFFFF"/>
        <w:bidi w:val="0"/>
        <w:spacing w:lineRule="auto" w:before="0" w:after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18"/>
          <w:szCs w:val="18"/>
        </w:rPr>
        <w:tab/>
        <w:t>-организуют работу по выполнению запланированных мероприятий;</w:t>
      </w:r>
    </w:p>
    <w:p>
      <w:pPr>
        <w:pStyle w:val="Normal"/>
        <w:shd w:val="clear" w:color="auto" w:fill="FFFFFF"/>
        <w:bidi w:val="0"/>
        <w:spacing w:lineRule="auto" w:before="0" w:after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18"/>
          <w:szCs w:val="18"/>
        </w:rPr>
        <w:tab/>
        <w:t>-выносят предложения администратору муниципальной программы по развитию спорта, совершенствованию инфраструктуры и материально-технической базы;</w:t>
      </w:r>
    </w:p>
    <w:p>
      <w:pPr>
        <w:pStyle w:val="Normal"/>
        <w:shd w:val="clear" w:color="auto" w:fill="FFFFFF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color w:val="000000"/>
          <w:sz w:val="18"/>
          <w:szCs w:val="18"/>
        </w:rPr>
        <w:tab/>
        <w:t>-представляют информацию по реализации мероп</w:t>
      </w:r>
      <w:r>
        <w:rPr>
          <w:rFonts w:ascii="Times New Roman" w:hAnsi="Times New Roman"/>
          <w:sz w:val="18"/>
          <w:szCs w:val="18"/>
        </w:rPr>
        <w:t>риятий муниципальной программы и  достигнутых  результатах.</w:t>
      </w:r>
    </w:p>
    <w:p>
      <w:pPr>
        <w:pStyle w:val="Normal"/>
        <w:bidi w:val="0"/>
        <w:spacing w:lineRule="auto" w:before="0" w:after="0"/>
        <w:jc w:val="center"/>
        <w:rPr>
          <w:b/>
          <w:b/>
          <w:bCs/>
          <w:lang w:eastAsia="en-US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before="0" w:after="0"/>
        <w:jc w:val="center"/>
        <w:rPr>
          <w:b/>
          <w:b/>
          <w:bCs/>
          <w:lang w:eastAsia="en-US"/>
        </w:rPr>
      </w:pPr>
      <w:r>
        <w:rPr>
          <w:rFonts w:ascii="Times New Roman" w:hAnsi="Times New Roman"/>
          <w:b/>
          <w:bCs/>
          <w:sz w:val="18"/>
          <w:szCs w:val="18"/>
          <w:lang w:eastAsia="en-US"/>
        </w:rPr>
        <w:t xml:space="preserve">Подраздел </w:t>
      </w:r>
      <w:r>
        <w:rPr>
          <w:rFonts w:ascii="Times New Roman" w:hAnsi="Times New Roman"/>
          <w:b/>
          <w:bCs/>
          <w:sz w:val="18"/>
          <w:szCs w:val="18"/>
          <w:lang w:val="en-US" w:eastAsia="en-US"/>
        </w:rPr>
        <w:t>II</w:t>
      </w:r>
    </w:p>
    <w:p>
      <w:pPr>
        <w:pStyle w:val="Normal"/>
        <w:bidi w:val="0"/>
        <w:spacing w:lineRule="auto" w:before="0"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>
        <w:rPr>
          <w:rFonts w:ascii="Times New Roman" w:hAnsi="Times New Roman"/>
          <w:b/>
          <w:bCs/>
          <w:sz w:val="18"/>
          <w:szCs w:val="18"/>
        </w:rPr>
        <w:t>Мониторинг реализации муниципальной</w:t>
        <w:tab/>
        <w:t xml:space="preserve">программы               </w:t>
      </w:r>
    </w:p>
    <w:p>
      <w:pPr>
        <w:pStyle w:val="Normal"/>
        <w:bidi w:val="0"/>
        <w:spacing w:lineRule="auto" w:before="0" w:after="0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Администратор муниципальной программы осуществляет ежеквартальный и ежегодный мониторинги реализации муниципальной программы. Отчёты предоставляются нарастающим итогом с соблюдением непрерывности условий при переходе с одного календарного года на другой.</w:t>
      </w:r>
    </w:p>
    <w:p>
      <w:pPr>
        <w:pStyle w:val="Normal"/>
        <w:bidi w:val="0"/>
        <w:spacing w:lineRule="auto" w:before="0" w:after="0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Ежеквартальный мониторинг реализации муниципальной программы производится в виде квартального отчета о реализации плана мероприятий по реализации муниципальной программы и оценку возможностей достижения запланированных значений показателей результатов муниципальной программы.</w:t>
      </w:r>
    </w:p>
    <w:p>
      <w:pPr>
        <w:pStyle w:val="Normal"/>
        <w:bidi w:val="0"/>
        <w:spacing w:lineRule="auto" w:before="0" w:after="0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Ежегодный мониторинг реализации муниципальной программы осуществляется путем составления Отчета о реализации муниципальной программы за отчетный финансовый год. К отчету прилагается пояснительная записка, которая должна содержать:</w:t>
      </w:r>
    </w:p>
    <w:p>
      <w:pPr>
        <w:pStyle w:val="Normal"/>
        <w:widowControl w:val="false"/>
        <w:bidi w:val="0"/>
        <w:spacing w:lineRule="auto" w:before="0" w:after="0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18"/>
          <w:szCs w:val="18"/>
        </w:rPr>
        <w:t>а) оценку фактического использования финансовых ресурсов и достигнутых показателей муниципальной программы;</w:t>
      </w:r>
    </w:p>
    <w:p>
      <w:pPr>
        <w:pStyle w:val="Normal"/>
        <w:widowControl w:val="false"/>
        <w:bidi w:val="0"/>
        <w:spacing w:lineRule="auto" w:before="0" w:after="0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18"/>
          <w:szCs w:val="18"/>
        </w:rPr>
        <w:t>б) оценку возможности использования запланированных финансовых ресурсов и достижения запланированных значений показателей муниципальной программы до окончания срока ее реализации;</w:t>
      </w:r>
    </w:p>
    <w:p>
      <w:pPr>
        <w:pStyle w:val="Normal"/>
        <w:widowControl w:val="false"/>
        <w:bidi w:val="0"/>
        <w:spacing w:lineRule="auto" w:before="0" w:after="0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18"/>
          <w:szCs w:val="18"/>
        </w:rPr>
        <w:t>в) результаты деятельности администратора программы по управлению реализацией муниципальной программы;</w:t>
      </w:r>
    </w:p>
    <w:p>
      <w:pPr>
        <w:pStyle w:val="Normal"/>
        <w:bidi w:val="0"/>
        <w:spacing w:lineRule="auto" w:before="0" w:after="0"/>
        <w:ind w:firstLine="708"/>
        <w:jc w:val="both"/>
        <w:rPr>
          <w:color w:val="000000"/>
        </w:rPr>
      </w:pPr>
      <w:r>
        <w:rPr>
          <w:rFonts w:ascii="Times New Roman" w:hAnsi="Times New Roman"/>
          <w:color w:val="000000"/>
          <w:sz w:val="18"/>
          <w:szCs w:val="18"/>
        </w:rPr>
        <w:t>г) оценку эффективности реализации муниципальной программы за отчетный финансовый год.</w:t>
      </w:r>
    </w:p>
    <w:p>
      <w:pPr>
        <w:pStyle w:val="Normal"/>
        <w:bidi w:val="0"/>
        <w:spacing w:lineRule="auto" w:before="0" w:after="0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Годовые отчеты о реализации муниципальной программы публикуются в газете «Сандовские вести» или размещаются в открытом доступе на официальном сайте Администрации Сандовского района в информационно-телекоммуникационной сети «Интернет».</w:t>
      </w:r>
    </w:p>
    <w:p>
      <w:pPr>
        <w:pStyle w:val="Normal"/>
        <w:bidi w:val="0"/>
        <w:spacing w:lineRule="auto" w:before="0" w:after="0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Результаты мониторинга используются для оценки ситуации в сфере развития физической культуры и спорта, принятия мер оперативного реагирования на ее изменение, обеспечивают своевременную актуализацию программы.</w:t>
      </w:r>
    </w:p>
    <w:p>
      <w:pPr>
        <w:pStyle w:val="Normal"/>
        <w:shd w:val="clear" w:color="auto" w:fill="FFFFFF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ab/>
        <w:tab/>
        <w:t>Ежегодный сбор с  муниципальных учреждений дополнительного образования   физкультурно-спортивной направленности, общеобразовательных учреждений, сельских поселений  информации о показателях развития физической культуре и спорта предусматривает :</w:t>
      </w:r>
    </w:p>
    <w:p>
      <w:pPr>
        <w:pStyle w:val="Normal"/>
        <w:shd w:val="clear" w:color="auto" w:fill="FFFFFF"/>
        <w:bidi w:val="0"/>
        <w:spacing w:lineRule="auto" w:before="0" w:after="0"/>
        <w:ind w:left="30" w:firstLine="63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 xml:space="preserve">-    долю населения (численность)  жителей района систематически занимающихся физической культурой и спортом, в том числе школьников, учащихся техникума, лиц с ограниченными  физическими возможностями и инвалидов;  </w:t>
      </w:r>
    </w:p>
    <w:p>
      <w:pPr>
        <w:pStyle w:val="Normal"/>
        <w:shd w:val="clear" w:color="auto" w:fill="FFFFFF"/>
        <w:bidi w:val="0"/>
        <w:spacing w:lineRule="auto" w:before="0" w:after="0"/>
        <w:ind w:left="30" w:firstLine="63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-    численность  детей, подростков в возрасте 6-15 лет, занимающихся в учреждении дополнительного образования  спортивной направленности;</w:t>
      </w:r>
    </w:p>
    <w:p>
      <w:pPr>
        <w:pStyle w:val="Normal"/>
        <w:shd w:val="clear" w:color="auto" w:fill="FFFFFF"/>
        <w:bidi w:val="0"/>
        <w:spacing w:lineRule="auto" w:before="0" w:after="0"/>
        <w:ind w:left="30" w:firstLine="63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- численность учащихся (общеобразовательных учреждений, образовательных учреждений среднего профессионального образования) занимающихся физической культурой и спортом;</w:t>
      </w:r>
    </w:p>
    <w:p>
      <w:pPr>
        <w:pStyle w:val="Normal"/>
        <w:shd w:val="clear" w:color="auto" w:fill="FFFFFF"/>
        <w:bidi w:val="0"/>
        <w:spacing w:lineRule="auto" w:before="0" w:after="0"/>
        <w:ind w:left="30" w:firstLine="63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-    обеспечённость  населения  района  спортивными  сооружениями;</w:t>
      </w:r>
    </w:p>
    <w:p>
      <w:pPr>
        <w:pStyle w:val="Normal"/>
        <w:bidi w:val="0"/>
        <w:spacing w:lineRule="auto" w:before="0" w:after="0"/>
        <w:ind w:left="30" w:firstLine="63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-количество проведённых спортивно-массовых мероприятий.</w:t>
      </w:r>
    </w:p>
    <w:p>
      <w:pPr>
        <w:pStyle w:val="ConsPlusCell1"/>
        <w:bidi w:val="0"/>
        <w:spacing w:lineRule="auto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</w:p>
    <w:p>
      <w:pPr>
        <w:pStyle w:val="Normal"/>
        <w:bidi w:val="0"/>
        <w:spacing w:lineRule="auto" w:before="0" w:after="0"/>
        <w:jc w:val="center"/>
        <w:rPr>
          <w:b/>
          <w:b/>
          <w:bCs/>
          <w:lang w:eastAsia="en-US"/>
        </w:rPr>
      </w:pPr>
      <w:r>
        <w:rPr>
          <w:rFonts w:ascii="Times New Roman" w:hAnsi="Times New Roman"/>
          <w:b/>
          <w:bCs/>
          <w:sz w:val="18"/>
          <w:szCs w:val="18"/>
          <w:lang w:eastAsia="en-US"/>
        </w:rPr>
        <w:t xml:space="preserve">Подраздел </w:t>
      </w:r>
      <w:r>
        <w:rPr>
          <w:rFonts w:ascii="Times New Roman" w:hAnsi="Times New Roman"/>
          <w:b/>
          <w:bCs/>
          <w:sz w:val="18"/>
          <w:szCs w:val="18"/>
          <w:lang w:val="en-US" w:eastAsia="en-US"/>
        </w:rPr>
        <w:t>III</w:t>
      </w:r>
    </w:p>
    <w:p>
      <w:pPr>
        <w:pStyle w:val="Normal"/>
        <w:bidi w:val="0"/>
        <w:spacing w:lineRule="auto" w:before="0"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Взаимодействие администратора муниципальной программы с органами местного самоуправления </w:t>
      </w:r>
    </w:p>
    <w:p>
      <w:pPr>
        <w:pStyle w:val="Normal"/>
        <w:bidi w:val="0"/>
        <w:spacing w:lineRule="auto" w:before="0"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Сандовского района при реализации муниципальной программы</w:t>
      </w:r>
    </w:p>
    <w:p>
      <w:pPr>
        <w:pStyle w:val="Normal"/>
        <w:bidi w:val="0"/>
        <w:spacing w:lineRule="auto" w:before="0" w:after="0"/>
        <w:ind w:firstLine="720"/>
        <w:jc w:val="both"/>
        <w:rPr>
          <w:bCs/>
        </w:rPr>
      </w:pPr>
      <w:r>
        <w:rPr>
          <w:rFonts w:ascii="Times New Roman" w:hAnsi="Times New Roman"/>
          <w:bCs/>
          <w:sz w:val="18"/>
          <w:szCs w:val="18"/>
        </w:rPr>
        <w:t xml:space="preserve">Администратор </w:t>
      </w:r>
      <w:r>
        <w:rPr>
          <w:rFonts w:ascii="Times New Roman" w:hAnsi="Times New Roman"/>
          <w:sz w:val="18"/>
          <w:szCs w:val="18"/>
        </w:rPr>
        <w:t>муниципальной</w:t>
      </w:r>
      <w:r>
        <w:rPr>
          <w:rFonts w:ascii="Times New Roman" w:hAnsi="Times New Roman"/>
          <w:bCs/>
          <w:sz w:val="18"/>
          <w:szCs w:val="18"/>
        </w:rPr>
        <w:t xml:space="preserve"> программы взаимодействует с органами местного самоуправления Сандовского района по вопросам: </w:t>
      </w:r>
    </w:p>
    <w:p>
      <w:pPr>
        <w:pStyle w:val="Normal"/>
        <w:bidi w:val="0"/>
        <w:spacing w:lineRule="auto" w:before="0" w:after="0"/>
        <w:ind w:firstLine="720"/>
        <w:jc w:val="both"/>
        <w:rPr>
          <w:bCs/>
        </w:rPr>
      </w:pPr>
      <w:r>
        <w:rPr>
          <w:rFonts w:ascii="Times New Roman" w:hAnsi="Times New Roman"/>
          <w:bCs/>
          <w:sz w:val="18"/>
          <w:szCs w:val="18"/>
        </w:rPr>
        <w:t>- вовлечения в систематические занятия физической культурой и спортом населения муниципального образования;</w:t>
      </w:r>
    </w:p>
    <w:p>
      <w:pPr>
        <w:pStyle w:val="Normal"/>
        <w:bidi w:val="0"/>
        <w:spacing w:lineRule="auto" w:before="0" w:after="0"/>
        <w:ind w:firstLine="720"/>
        <w:jc w:val="both"/>
        <w:rPr>
          <w:bCs/>
        </w:rPr>
      </w:pPr>
      <w:r>
        <w:rPr>
          <w:rFonts w:ascii="Times New Roman" w:hAnsi="Times New Roman"/>
          <w:bCs/>
          <w:sz w:val="18"/>
          <w:szCs w:val="18"/>
        </w:rPr>
        <w:t>- обеспечения доступности спортивных объектов в рамках без барьерной среды для лиц с ограниченными физическими возможностями здоровья и инвалидов;</w:t>
      </w:r>
    </w:p>
    <w:p>
      <w:pPr>
        <w:pStyle w:val="Normal"/>
        <w:bidi w:val="0"/>
        <w:spacing w:lineRule="auto" w:before="0" w:after="0"/>
        <w:ind w:firstLine="720"/>
        <w:jc w:val="both"/>
        <w:rPr>
          <w:bCs/>
        </w:rPr>
      </w:pPr>
      <w:r>
        <w:rPr>
          <w:rFonts w:ascii="Times New Roman" w:hAnsi="Times New Roman"/>
          <w:bCs/>
          <w:sz w:val="18"/>
          <w:szCs w:val="18"/>
        </w:rPr>
        <w:t>- организации проведения соревнований и турниров;</w:t>
      </w:r>
    </w:p>
    <w:p>
      <w:pPr>
        <w:pStyle w:val="Normal"/>
        <w:bidi w:val="0"/>
        <w:spacing w:lineRule="auto" w:before="0" w:after="0"/>
        <w:ind w:firstLine="7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- подготовка необходимой отчетности.</w:t>
      </w:r>
    </w:p>
    <w:p>
      <w:pPr>
        <w:pStyle w:val="Normal"/>
        <w:bidi w:val="0"/>
        <w:spacing w:lineRule="auto" w:before="0" w:after="0"/>
        <w:ind w:firstLine="720"/>
        <w:jc w:val="both"/>
        <w:rPr>
          <w:bCs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before="0" w:after="0"/>
        <w:ind w:firstLine="720"/>
        <w:jc w:val="both"/>
        <w:rPr>
          <w:bCs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before="0" w:after="0"/>
        <w:ind w:firstLine="720"/>
        <w:jc w:val="both"/>
        <w:rPr>
          <w:bCs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before="0" w:after="0"/>
        <w:ind w:firstLine="720"/>
        <w:jc w:val="both"/>
        <w:rPr>
          <w:bCs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before="0" w:after="0"/>
        <w:ind w:firstLine="72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</w:r>
    </w:p>
    <w:p>
      <w:pPr>
        <w:pStyle w:val="Normal"/>
        <w:bidi w:val="0"/>
        <w:spacing w:lineRule="auto" w:before="0" w:after="0"/>
        <w:jc w:val="center"/>
        <w:rPr>
          <w:b/>
          <w:b/>
          <w:bCs/>
          <w:lang w:eastAsia="en-US"/>
        </w:rPr>
      </w:pPr>
      <w:r>
        <w:rPr>
          <w:rFonts w:ascii="Times New Roman" w:hAnsi="Times New Roman"/>
          <w:b/>
          <w:bCs/>
          <w:sz w:val="18"/>
          <w:szCs w:val="18"/>
          <w:lang w:eastAsia="en-US"/>
        </w:rPr>
        <w:t xml:space="preserve">Подраздел </w:t>
      </w:r>
      <w:r>
        <w:rPr>
          <w:rFonts w:ascii="Times New Roman" w:hAnsi="Times New Roman"/>
          <w:b/>
          <w:bCs/>
          <w:sz w:val="18"/>
          <w:szCs w:val="18"/>
          <w:lang w:val="en-US" w:eastAsia="en-US"/>
        </w:rPr>
        <w:t>IV</w:t>
      </w:r>
    </w:p>
    <w:p>
      <w:pPr>
        <w:pStyle w:val="Normal"/>
        <w:bidi w:val="0"/>
        <w:spacing w:lineRule="auto" w:before="0"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Взаимодействие администратора муниципальной программы  с органами местного самоуправления поселений, входящих в состав муниципального образования Сандовский район при реализации муниципальной программы</w:t>
      </w:r>
    </w:p>
    <w:p>
      <w:pPr>
        <w:pStyle w:val="Normal"/>
        <w:widowControl w:val="false"/>
        <w:shd w:val="clear" w:color="auto" w:fill="FFFFFF"/>
        <w:bidi w:val="0"/>
        <w:spacing w:lineRule="auto" w:before="0" w:after="0"/>
        <w:ind w:right="-142" w:firstLine="7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Администратор </w:t>
      </w:r>
      <w:r>
        <w:rPr>
          <w:rFonts w:ascii="Times New Roman" w:hAnsi="Times New Roman"/>
          <w:sz w:val="18"/>
          <w:szCs w:val="18"/>
        </w:rPr>
        <w:t xml:space="preserve">муниципальной </w:t>
      </w:r>
      <w:r>
        <w:rPr>
          <w:rFonts w:ascii="Times New Roman" w:hAnsi="Times New Roman"/>
          <w:bCs/>
          <w:sz w:val="18"/>
          <w:szCs w:val="18"/>
        </w:rPr>
        <w:t>программы взаимодействует с органами местного самоуправления поселений Сандовского района по вопросам:</w:t>
      </w:r>
    </w:p>
    <w:p>
      <w:pPr>
        <w:pStyle w:val="Normal"/>
        <w:widowControl w:val="false"/>
        <w:shd w:val="clear" w:color="auto" w:fill="FFFFFF"/>
        <w:bidi w:val="0"/>
        <w:spacing w:lineRule="auto" w:before="0" w:after="0"/>
        <w:ind w:right="-142" w:firstLine="720"/>
        <w:jc w:val="both"/>
        <w:rPr>
          <w:bCs/>
        </w:rPr>
      </w:pPr>
      <w:r>
        <w:rPr>
          <w:rFonts w:ascii="Times New Roman" w:hAnsi="Times New Roman"/>
          <w:bCs/>
          <w:sz w:val="18"/>
          <w:szCs w:val="18"/>
        </w:rPr>
        <w:t>- ежегодного сбора информации о показателях развития физической культуры и спорта по формам федеральной статистической отчетности (№ 1-ФК, № 3-АФК, № 5-ФК , 2 ГТО);</w:t>
      </w:r>
    </w:p>
    <w:p>
      <w:pPr>
        <w:pStyle w:val="Normal"/>
        <w:widowControl w:val="false"/>
        <w:shd w:val="clear" w:color="auto" w:fill="FFFFFF"/>
        <w:bidi w:val="0"/>
        <w:spacing w:lineRule="auto" w:before="0" w:after="0"/>
        <w:ind w:right="-142" w:firstLine="720"/>
        <w:jc w:val="both"/>
        <w:rPr>
          <w:bCs/>
        </w:rPr>
      </w:pPr>
      <w:r>
        <w:rPr>
          <w:rFonts w:ascii="Times New Roman" w:hAnsi="Times New Roman"/>
          <w:bCs/>
          <w:sz w:val="18"/>
          <w:szCs w:val="18"/>
        </w:rPr>
        <w:t xml:space="preserve">- организации проведения и обеспечения спортивных массовых мероприятий, соревнований и турниров. </w:t>
      </w:r>
    </w:p>
    <w:p>
      <w:pPr>
        <w:pStyle w:val="Normal"/>
        <w:widowControl w:val="false"/>
        <w:shd w:val="clear" w:color="auto" w:fill="FFFFFF"/>
        <w:bidi w:val="0"/>
        <w:spacing w:lineRule="auto" w:before="0" w:after="0"/>
        <w:ind w:right="-142" w:firstLine="567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</w:r>
    </w:p>
    <w:p>
      <w:pPr>
        <w:pStyle w:val="Normal"/>
        <w:bidi w:val="0"/>
        <w:spacing w:lineRule="auto" w:before="0" w:after="0"/>
        <w:jc w:val="center"/>
        <w:rPr>
          <w:b/>
          <w:b/>
          <w:bCs/>
          <w:lang w:eastAsia="en-US"/>
        </w:rPr>
      </w:pPr>
      <w:r>
        <w:rPr>
          <w:rFonts w:ascii="Times New Roman" w:hAnsi="Times New Roman"/>
          <w:b/>
          <w:bCs/>
          <w:sz w:val="18"/>
          <w:szCs w:val="18"/>
          <w:lang w:eastAsia="en-US"/>
        </w:rPr>
        <w:t xml:space="preserve">Подраздел </w:t>
      </w:r>
      <w:r>
        <w:rPr>
          <w:rFonts w:ascii="Times New Roman" w:hAnsi="Times New Roman"/>
          <w:b/>
          <w:bCs/>
          <w:sz w:val="18"/>
          <w:szCs w:val="18"/>
          <w:lang w:val="en-US" w:eastAsia="en-US"/>
        </w:rPr>
        <w:t>V</w:t>
      </w:r>
    </w:p>
    <w:p>
      <w:pPr>
        <w:pStyle w:val="Normal"/>
        <w:bidi w:val="0"/>
        <w:spacing w:lineRule="auto" w:before="0"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В</w:t>
      </w:r>
      <w:r>
        <w:rPr>
          <w:rFonts w:eastAsia="Calibri" w:ascii="Times New Roman" w:hAnsi="Times New Roman"/>
          <w:b/>
          <w:bCs/>
          <w:sz w:val="18"/>
          <w:szCs w:val="18"/>
        </w:rPr>
        <w:t xml:space="preserve">заимодействие </w:t>
      </w:r>
      <w:r>
        <w:rPr>
          <w:rFonts w:ascii="Times New Roman" w:hAnsi="Times New Roman"/>
          <w:b/>
          <w:bCs/>
          <w:sz w:val="18"/>
          <w:szCs w:val="18"/>
        </w:rPr>
        <w:t xml:space="preserve">администратора муниципальной программы </w:t>
      </w:r>
      <w:r>
        <w:rPr>
          <w:rFonts w:eastAsia="Calibri" w:ascii="Times New Roman" w:hAnsi="Times New Roman"/>
          <w:b/>
          <w:bCs/>
          <w:sz w:val="18"/>
          <w:szCs w:val="18"/>
        </w:rPr>
        <w:t xml:space="preserve">с организациями, учреждениями, предприятиями, </w:t>
      </w:r>
      <w:r>
        <w:rPr>
          <w:rFonts w:ascii="Times New Roman" w:hAnsi="Times New Roman"/>
          <w:b/>
          <w:bCs/>
          <w:sz w:val="18"/>
          <w:szCs w:val="18"/>
        </w:rPr>
        <w:t>со средствами массовой информации, с общественными объединениями, в том числе с социально ориентированными некоммерческими организациями при реализации муниципальной программы</w:t>
      </w:r>
    </w:p>
    <w:p>
      <w:pPr>
        <w:pStyle w:val="Normal"/>
        <w:bidi w:val="0"/>
        <w:spacing w:lineRule="auto" w:before="0" w:after="0"/>
        <w:ind w:firstLine="720"/>
        <w:jc w:val="both"/>
        <w:rPr>
          <w:bCs/>
        </w:rPr>
      </w:pPr>
      <w:r>
        <w:rPr>
          <w:rFonts w:ascii="Times New Roman" w:hAnsi="Times New Roman"/>
          <w:bCs/>
          <w:sz w:val="18"/>
          <w:szCs w:val="18"/>
        </w:rPr>
        <w:t xml:space="preserve">Взаимодействие администратора </w:t>
      </w:r>
      <w:r>
        <w:rPr>
          <w:rFonts w:ascii="Times New Roman" w:hAnsi="Times New Roman"/>
          <w:sz w:val="18"/>
          <w:szCs w:val="18"/>
        </w:rPr>
        <w:t>муниципальной</w:t>
      </w:r>
      <w:r>
        <w:rPr>
          <w:rFonts w:ascii="Times New Roman" w:hAnsi="Times New Roman"/>
          <w:bCs/>
          <w:sz w:val="18"/>
          <w:szCs w:val="18"/>
        </w:rPr>
        <w:t xml:space="preserve"> программы 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 при  реализации </w:t>
      </w:r>
      <w:r>
        <w:rPr>
          <w:rFonts w:ascii="Times New Roman" w:hAnsi="Times New Roman"/>
          <w:sz w:val="18"/>
          <w:szCs w:val="18"/>
        </w:rPr>
        <w:t>муниципальной</w:t>
      </w:r>
      <w:r>
        <w:rPr>
          <w:rFonts w:ascii="Times New Roman" w:hAnsi="Times New Roman"/>
          <w:bCs/>
          <w:sz w:val="18"/>
          <w:szCs w:val="18"/>
        </w:rPr>
        <w:t xml:space="preserve"> программы по вопросам:</w:t>
      </w:r>
    </w:p>
    <w:p>
      <w:pPr>
        <w:pStyle w:val="Normal"/>
        <w:bidi w:val="0"/>
        <w:spacing w:lineRule="auto" w:before="0" w:after="0"/>
        <w:ind w:firstLine="720"/>
        <w:jc w:val="both"/>
        <w:rPr>
          <w:bCs/>
        </w:rPr>
      </w:pPr>
      <w:r>
        <w:rPr>
          <w:rFonts w:ascii="Times New Roman" w:hAnsi="Times New Roman"/>
          <w:bCs/>
          <w:sz w:val="18"/>
          <w:szCs w:val="18"/>
        </w:rPr>
        <w:t>- создания условий для развития массовой физической культуры и спорта;</w:t>
      </w:r>
    </w:p>
    <w:p>
      <w:pPr>
        <w:pStyle w:val="Normal"/>
        <w:bidi w:val="0"/>
        <w:spacing w:lineRule="auto" w:before="0" w:after="0"/>
        <w:ind w:firstLine="720"/>
        <w:jc w:val="both"/>
        <w:rPr>
          <w:bCs/>
        </w:rPr>
      </w:pPr>
      <w:r>
        <w:rPr>
          <w:rFonts w:ascii="Times New Roman" w:hAnsi="Times New Roman"/>
          <w:bCs/>
          <w:sz w:val="18"/>
          <w:szCs w:val="18"/>
        </w:rPr>
        <w:t>- пропаганды о преимуществах ведения здорового спортивного образа жизни без вредных привычек.</w:t>
      </w:r>
    </w:p>
    <w:p>
      <w:pPr>
        <w:pStyle w:val="Normal"/>
        <w:bidi w:val="0"/>
        <w:spacing w:lineRule="auto" w:before="0" w:after="0"/>
        <w:jc w:val="center"/>
        <w:rPr>
          <w:b/>
          <w:b/>
          <w:bCs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before="0" w:after="0"/>
        <w:jc w:val="center"/>
        <w:rPr>
          <w:b/>
          <w:b/>
          <w:bCs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Раздел </w:t>
      </w:r>
      <w:r>
        <w:rPr>
          <w:rFonts w:ascii="Times New Roman" w:hAnsi="Times New Roman"/>
          <w:b/>
          <w:bCs/>
          <w:sz w:val="18"/>
          <w:szCs w:val="18"/>
          <w:lang w:val="en-US"/>
        </w:rPr>
        <w:t>V</w:t>
      </w:r>
    </w:p>
    <w:p>
      <w:pPr>
        <w:pStyle w:val="Normal"/>
        <w:bidi w:val="0"/>
        <w:spacing w:lineRule="auto" w:before="0" w:after="0"/>
        <w:jc w:val="center"/>
        <w:rPr>
          <w:sz w:val="20"/>
          <w:szCs w:val="20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>
        <w:rPr>
          <w:rFonts w:ascii="Times New Roman" w:hAnsi="Times New Roman"/>
          <w:b/>
          <w:bCs/>
          <w:sz w:val="18"/>
          <w:szCs w:val="18"/>
        </w:rPr>
        <w:t>Ожидаемые результаты  и оценка эффективности реализации муниципальной  программы</w:t>
      </w:r>
    </w:p>
    <w:p>
      <w:pPr>
        <w:pStyle w:val="Normal"/>
        <w:bidi w:val="0"/>
        <w:spacing w:lineRule="auto" w:before="0" w:after="0"/>
        <w:ind w:firstLine="36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Ожидаемый эффект от реализации муниципальной программы носит социальный характер.</w:t>
      </w:r>
    </w:p>
    <w:p>
      <w:pPr>
        <w:pStyle w:val="Normal"/>
        <w:bidi w:val="0"/>
        <w:spacing w:lineRule="auto" w:before="0" w:after="0"/>
        <w:ind w:firstLine="36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Важнейшими результатами программных мероприятий будут: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- воспитание целостно-ориентированного отношения населения Сандовского района и, в первую очередь, детей, подростков и молодежи к занятиям физической культурой и спортом, повышение педагогической, социальной и экономической эффективности занятий;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- укрепление здоровья, профилактика правонарушений и вредных привычек;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- увеличение объема и повышение качества физкультурно-оздоровительных услуг, оказываемых учреждениями физкультурной направленности ;увеличение  массовости</w:t>
      </w:r>
    </w:p>
    <w:p>
      <w:pPr>
        <w:pStyle w:val="Normal"/>
        <w:bidi w:val="0"/>
        <w:spacing w:lineRule="auto" w:before="0" w:after="0"/>
        <w:ind w:firstLine="36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Муниципальная программа направлена на совершенствование системы физической культуры и спорта в Сандовском районе. Выполнение программных мероприятий будет способствовать позитивным изменениям в состоянии здоровья молодежи района, повышению уровня физической подготовленности населения и продлению активного творческого долголетия людей.</w:t>
      </w:r>
    </w:p>
    <w:p>
      <w:pPr>
        <w:pStyle w:val="Normal"/>
        <w:bidi w:val="0"/>
        <w:spacing w:lineRule="auto" w:before="0" w:after="0"/>
        <w:ind w:firstLine="36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Активная пропаганда физической культуры и  здорового образа жизни позволит привлечь большее число жителей Сандовского района к регулярной спортивно-оздоровительной деятельности.</w:t>
      </w:r>
    </w:p>
    <w:p>
      <w:pPr>
        <w:pStyle w:val="Normal"/>
        <w:bidi w:val="0"/>
        <w:spacing w:lineRule="auto" w:before="0" w:after="0"/>
        <w:ind w:firstLine="36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Привлечение к физической культуре и спорту молодежи и взрослого населения повлечет за собой: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- внедрение здорового образа жизни, улучшение физического состояния людей и оздоровления общества в целом;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- снижению криминализации в молодежной среде, профилактику асоциального образа жизни;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- внедрение спортивного стиля жизни среди молодежи;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- активизацию участия населения в спортивно- массовых мероприятиях.</w:t>
      </w:r>
    </w:p>
    <w:p>
      <w:pPr>
        <w:pStyle w:val="Normal"/>
        <w:bidi w:val="0"/>
        <w:spacing w:lineRule="auto" w:before="0" w:after="0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Реализация муниципальной программы укрепит авторитет Сандовского района в вопросах спортивной направленности.</w:t>
      </w:r>
    </w:p>
    <w:p>
      <w:pPr>
        <w:pStyle w:val="Normal"/>
        <w:bidi w:val="0"/>
        <w:spacing w:lineRule="auto" w:before="0" w:after="0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Для оценки хода и результативности реализации муниципальной программы, разработаны ожидаемые конечные результаты  и целевые показатели.</w:t>
      </w:r>
    </w:p>
    <w:p>
      <w:pPr>
        <w:pStyle w:val="Normal"/>
        <w:bidi w:val="0"/>
        <w:spacing w:lineRule="auto" w:before="0" w:after="0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Предполагаются следующие конечные результаты реализации муниципальной программы:</w:t>
      </w:r>
    </w:p>
    <w:p>
      <w:pPr>
        <w:pStyle w:val="Normal"/>
        <w:bidi w:val="0"/>
        <w:spacing w:lineRule="auto" w:before="0" w:after="0"/>
        <w:ind w:firstLine="708"/>
        <w:jc w:val="both"/>
        <w:rPr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- «удельный вес населения муниципального образования, систематически занимающегося физической культурой и спортом в общей численности жителей района» - 30,6%;</w:t>
      </w:r>
    </w:p>
    <w:p>
      <w:pPr>
        <w:pStyle w:val="Normal"/>
        <w:bidi w:val="0"/>
        <w:spacing w:lineRule="auto" w:before="0" w:after="0"/>
        <w:ind w:firstLine="708"/>
        <w:jc w:val="both"/>
        <w:rPr>
          <w:color w:val="000000"/>
        </w:rPr>
      </w:pPr>
      <w:r>
        <w:rPr>
          <w:rFonts w:ascii="Times New Roman" w:hAnsi="Times New Roman"/>
          <w:color w:val="000000"/>
          <w:sz w:val="18"/>
          <w:szCs w:val="18"/>
        </w:rPr>
        <w:t>- «доля учащихся (общеобразовательных учреждений, образовательных учреждений среднего профессионального образования) занимающихся физической культурой и спортом, в общей численности учащихся соответсвующих учреждений»- 81,5 %;</w:t>
      </w:r>
    </w:p>
    <w:p>
      <w:pPr>
        <w:pStyle w:val="Normal"/>
        <w:bidi w:val="0"/>
        <w:spacing w:lineRule="auto" w:before="0" w:after="0"/>
        <w:ind w:firstLine="708"/>
        <w:jc w:val="both"/>
        <w:rPr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18"/>
          <w:szCs w:val="18"/>
        </w:rPr>
        <w:t>- «Численность лиц, систематически занимающихся физической культурой и спортом»  - 1710 человек.</w:t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color w:val="000000"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>«Увеличение доли лиц с ограниченными возможностями здоровья и инвалидов, систематически занимающиеся физической культурой и спортом , в общей численности данной категории населения»  5,7%</w:t>
      </w:r>
    </w:p>
    <w:p>
      <w:pPr>
        <w:pStyle w:val="Normal"/>
        <w:bidi w:val="0"/>
        <w:spacing w:lineRule="auto" w:before="0" w:after="0"/>
        <w:ind w:firstLine="708"/>
        <w:jc w:val="both"/>
        <w:rPr>
          <w:color w:val="000000"/>
        </w:rPr>
      </w:pPr>
      <w:r>
        <w:rPr>
          <w:rFonts w:ascii="Times New Roman" w:hAnsi="Times New Roman"/>
          <w:color w:val="000000"/>
          <w:sz w:val="18"/>
          <w:szCs w:val="18"/>
        </w:rPr>
        <w:t>-</w:t>
      </w:r>
      <w:r>
        <w:rPr>
          <w:rFonts w:ascii="Times New Roman" w:hAnsi="Times New Roman"/>
          <w:b/>
          <w:sz w:val="18"/>
          <w:szCs w:val="18"/>
        </w:rPr>
        <w:t>«</w:t>
      </w:r>
      <w:r>
        <w:rPr>
          <w:rFonts w:ascii="Times New Roman" w:hAnsi="Times New Roman"/>
          <w:sz w:val="18"/>
          <w:szCs w:val="18"/>
        </w:rPr>
        <w:t>Увеличение доли граждан, занимающиеся физической культурой и спортом по месту работы, в общей численности населения, занятого в экономике.»45 %</w:t>
      </w:r>
    </w:p>
    <w:p>
      <w:pPr>
        <w:pStyle w:val="Normal"/>
        <w:bidi w:val="0"/>
        <w:spacing w:lineRule="auto" w:before="0" w:after="0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18"/>
          <w:szCs w:val="18"/>
        </w:rPr>
        <w:t>Система плановых показателей ожидаемого эффекта в результате реализации муниципальной программы и ее мероприятий, а также их плановые значения по годам реализации муниципальной программы представлены в таблице 2.</w:t>
      </w:r>
    </w:p>
    <w:tbl>
      <w:tblPr>
        <w:tblpPr w:bottomFromText="0" w:horzAnchor="margin" w:leftFromText="180" w:rightFromText="180" w:tblpX="0" w:tblpY="90" w:topFromText="0" w:vertAnchor="text"/>
        <w:tblW w:w="10050" w:type="dxa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18" w:type="dxa"/>
          <w:bottom w:w="55" w:type="dxa"/>
          <w:right w:w="55" w:type="dxa"/>
        </w:tblCellMar>
        <w:tblLook w:val="0000"/>
      </w:tblPr>
      <w:tblGrid>
        <w:gridCol w:w="5173"/>
        <w:gridCol w:w="780"/>
        <w:gridCol w:w="839"/>
        <w:gridCol w:w="839"/>
        <w:gridCol w:w="827"/>
        <w:gridCol w:w="747"/>
        <w:gridCol w:w="844"/>
      </w:tblGrid>
      <w:tr>
        <w:trPr>
          <w:cantSplit w:val="true"/>
        </w:trPr>
        <w:tc>
          <w:tcPr>
            <w:tcW w:w="51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Наименование показателя</w:t>
            </w:r>
          </w:p>
        </w:tc>
        <w:tc>
          <w:tcPr>
            <w:tcW w:w="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8</w:t>
            </w:r>
          </w:p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год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9</w:t>
            </w:r>
          </w:p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год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20</w:t>
            </w:r>
          </w:p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год</w:t>
            </w:r>
          </w:p>
        </w:tc>
        <w:tc>
          <w:tcPr>
            <w:tcW w:w="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21</w:t>
            </w:r>
          </w:p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год</w:t>
            </w:r>
          </w:p>
        </w:tc>
        <w:tc>
          <w:tcPr>
            <w:tcW w:w="7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22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год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23</w:t>
            </w:r>
          </w:p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год</w:t>
            </w:r>
          </w:p>
        </w:tc>
      </w:tr>
      <w:tr>
        <w:trPr>
          <w:cantSplit w:val="true"/>
        </w:trPr>
        <w:tc>
          <w:tcPr>
            <w:tcW w:w="51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«Создание условий для максимального вовлечения населения  муниципального образования в систематические занятия физической культурой и спортом»</w:t>
            </w:r>
          </w:p>
        </w:tc>
        <w:tc>
          <w:tcPr>
            <w:tcW w:w="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  <w:tc>
          <w:tcPr>
            <w:tcW w:w="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  <w:tc>
          <w:tcPr>
            <w:tcW w:w="7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</w:r>
          </w:p>
        </w:tc>
      </w:tr>
      <w:tr>
        <w:trPr>
          <w:cantSplit w:val="true"/>
        </w:trPr>
        <w:tc>
          <w:tcPr>
            <w:tcW w:w="51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Показатель 1</w:t>
            </w:r>
            <w:r>
              <w:rPr>
                <w:rFonts w:ascii="Times New Roman" w:hAnsi="Times New Roman"/>
                <w:sz w:val="18"/>
                <w:szCs w:val="18"/>
              </w:rPr>
              <w:t>«Удельный вес населения муниципального образования, систематически занимающегося физической культурой и спортом в общей численности жителей района», %</w:t>
            </w:r>
          </w:p>
        </w:tc>
        <w:tc>
          <w:tcPr>
            <w:tcW w:w="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30,5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30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30,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30,5</w:t>
            </w:r>
          </w:p>
        </w:tc>
        <w:tc>
          <w:tcPr>
            <w:tcW w:w="7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30,6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,6</w:t>
            </w:r>
          </w:p>
        </w:tc>
      </w:tr>
      <w:tr>
        <w:trPr>
          <w:cantSplit w:val="true"/>
        </w:trPr>
        <w:tc>
          <w:tcPr>
            <w:tcW w:w="51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Показатель 2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«Доля учащихся (общеобразовательных учреждений, образовательных учреждений среднего профессионального образования) занимающихся физической культурой и спортом, в общей численности учащихся соответствующих учреждений», %</w:t>
            </w:r>
          </w:p>
        </w:tc>
        <w:tc>
          <w:tcPr>
            <w:tcW w:w="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80,5</w:t>
            </w:r>
          </w:p>
        </w:tc>
        <w:tc>
          <w:tcPr>
            <w:tcW w:w="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7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81,5</w:t>
            </w:r>
          </w:p>
        </w:tc>
      </w:tr>
      <w:tr>
        <w:trPr>
          <w:cantSplit w:val="true"/>
        </w:trPr>
        <w:tc>
          <w:tcPr>
            <w:tcW w:w="51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Показатель 3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«Численность лиц, систематически занимающихся физической культурой и спортом», человек</w:t>
            </w:r>
          </w:p>
        </w:tc>
        <w:tc>
          <w:tcPr>
            <w:tcW w:w="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1700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1700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1705</w:t>
            </w:r>
          </w:p>
        </w:tc>
        <w:tc>
          <w:tcPr>
            <w:tcW w:w="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1705</w:t>
            </w:r>
          </w:p>
        </w:tc>
        <w:tc>
          <w:tcPr>
            <w:tcW w:w="7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1710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1710</w:t>
            </w:r>
          </w:p>
        </w:tc>
      </w:tr>
      <w:tr>
        <w:trPr>
          <w:cantSplit w:val="true"/>
        </w:trPr>
        <w:tc>
          <w:tcPr>
            <w:tcW w:w="51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Показатель 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«Увеличение доли лиц с ограниченными возможностями здоровья и инвалидов, систематически занимающиеся физической культурой и спортом, в общей численности данной категории населения»  %</w:t>
            </w:r>
          </w:p>
        </w:tc>
        <w:tc>
          <w:tcPr>
            <w:tcW w:w="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4,6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4,6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5,4</w:t>
            </w:r>
          </w:p>
        </w:tc>
        <w:tc>
          <w:tcPr>
            <w:tcW w:w="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5,5</w:t>
            </w:r>
          </w:p>
        </w:tc>
        <w:tc>
          <w:tcPr>
            <w:tcW w:w="7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5,6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5,7</w:t>
            </w:r>
          </w:p>
        </w:tc>
      </w:tr>
      <w:tr>
        <w:trPr>
          <w:cantSplit w:val="true"/>
        </w:trPr>
        <w:tc>
          <w:tcPr>
            <w:tcW w:w="51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bidi w:val="0"/>
              <w:spacing w:lineRule="auto" w:before="0" w:after="0"/>
              <w:jc w:val="both"/>
              <w:rPr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Показатель 5 «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Увеличение доли граждан, занимающиеся физической культурой и спортом по месту работы, в общей численности населения, занятого в экономике.» % </w:t>
            </w:r>
          </w:p>
        </w:tc>
        <w:tc>
          <w:tcPr>
            <w:tcW w:w="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34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37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40</w:t>
            </w:r>
          </w:p>
        </w:tc>
        <w:tc>
          <w:tcPr>
            <w:tcW w:w="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42</w:t>
            </w:r>
          </w:p>
        </w:tc>
        <w:tc>
          <w:tcPr>
            <w:tcW w:w="7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43</w:t>
            </w: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4"/>
              <w:bidi w:val="0"/>
              <w:spacing w:lineRule="auto" w:before="0" w:after="0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45</w:t>
            </w:r>
          </w:p>
        </w:tc>
      </w:tr>
    </w:tbl>
    <w:p>
      <w:pPr>
        <w:pStyle w:val="Normal"/>
        <w:bidi w:val="0"/>
        <w:spacing w:lineRule="auto" w:before="0" w:after="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Normal"/>
        <w:bidi w:val="0"/>
        <w:spacing w:lineRule="auto" w:before="0" w:after="0"/>
        <w:jc w:val="both"/>
        <w:rPr>
          <w:sz w:val="20"/>
          <w:szCs w:val="20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      </w:t>
      </w:r>
      <w:r>
        <w:rPr>
          <w:rFonts w:ascii="Times New Roman" w:hAnsi="Times New Roman"/>
          <w:sz w:val="18"/>
          <w:szCs w:val="18"/>
        </w:rPr>
        <w:t xml:space="preserve">Оценку эффективности реализации муниципальной программы  осуществляет администратор муниципальной программы </w:t>
      </w:r>
      <w:bookmarkStart w:id="1" w:name="_GoBack1"/>
      <w:r>
        <w:rPr>
          <w:rFonts w:ascii="Times New Roman" w:hAnsi="Times New Roman"/>
          <w:sz w:val="18"/>
          <w:szCs w:val="18"/>
        </w:rPr>
        <w:t>ежегодно (за отчетный финансовый год) исходя из значений индекса освоения бюджетных средств, выделенных на реализацию программы, и критерия эффективности реализации программы. Индекс достижения плановых значений показателей производится путем  сопоставления ожидаемых (плановых) конечных результатов реализации и достигнутых (фактических) значений показателей</w:t>
      </w:r>
      <w:bookmarkEnd w:id="1"/>
      <w:r>
        <w:rPr>
          <w:rFonts w:ascii="Times New Roman" w:hAnsi="Times New Roman"/>
          <w:sz w:val="18"/>
          <w:szCs w:val="18"/>
        </w:rPr>
        <w:t>, в зависимости от характера изменения ситуации в сфере развития физической культуры и спорта.</w:t>
      </w:r>
    </w:p>
    <w:p>
      <w:pPr>
        <w:pStyle w:val="Normal"/>
        <w:widowControl w:val="false"/>
        <w:bidi w:val="0"/>
        <w:spacing w:lineRule="auto" w:before="0" w:after="0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Оценку эффективности реализации муниципальной программы производят на основе методики, изложенной в Порядке  разработки, реализации и оценки эффективности муниципальных программ Сандовского района Тверской области, утвержденном Постановлением администрации Сандовского района от 15.10.2013 №341/1. При необходимости значения показателей уточняются.</w:t>
      </w:r>
    </w:p>
    <w:p>
      <w:pPr>
        <w:pStyle w:val="Normal"/>
        <w:bidi w:val="0"/>
        <w:spacing w:lineRule="auto" w:before="0" w:after="0"/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before="0" w:after="0"/>
        <w:jc w:val="center"/>
        <w:rPr>
          <w:b/>
          <w:b/>
          <w:bCs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Раздел </w:t>
      </w:r>
      <w:r>
        <w:rPr>
          <w:rFonts w:ascii="Times New Roman" w:hAnsi="Times New Roman"/>
          <w:b/>
          <w:bCs/>
          <w:sz w:val="18"/>
          <w:szCs w:val="18"/>
          <w:lang w:val="en-US"/>
        </w:rPr>
        <w:t>VI</w:t>
      </w:r>
    </w:p>
    <w:p>
      <w:pPr>
        <w:pStyle w:val="Normal"/>
        <w:bidi w:val="0"/>
        <w:spacing w:lineRule="auto" w:before="0"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Анализ рисков реализации муниципальной программы и меры по управлению рисками</w:t>
      </w:r>
    </w:p>
    <w:p>
      <w:pPr>
        <w:pStyle w:val="Normal"/>
        <w:bidi w:val="0"/>
        <w:spacing w:lineRule="auto" w:before="0" w:after="0"/>
        <w:ind w:firstLine="708"/>
        <w:jc w:val="both"/>
        <w:rPr>
          <w:bCs/>
        </w:rPr>
      </w:pPr>
      <w:r>
        <w:rPr>
          <w:rFonts w:ascii="Times New Roman" w:hAnsi="Times New Roman"/>
          <w:bCs/>
          <w:sz w:val="18"/>
          <w:szCs w:val="18"/>
        </w:rPr>
        <w:t>Внешними рисками реализации настоящей муниципальной программы являются:</w:t>
      </w:r>
    </w:p>
    <w:p>
      <w:pPr>
        <w:pStyle w:val="Normal"/>
        <w:bidi w:val="0"/>
        <w:spacing w:lineRule="auto" w:before="0" w:after="0"/>
        <w:ind w:firstLine="708"/>
        <w:jc w:val="both"/>
        <w:rPr>
          <w:bCs/>
        </w:rPr>
      </w:pPr>
      <w:r>
        <w:rPr>
          <w:rFonts w:ascii="Times New Roman" w:hAnsi="Times New Roman"/>
          <w:bCs/>
          <w:sz w:val="18"/>
          <w:szCs w:val="18"/>
        </w:rPr>
        <w:t>а)  изменение федерального и регионального законодательства;</w:t>
      </w:r>
    </w:p>
    <w:p>
      <w:pPr>
        <w:pStyle w:val="Normal"/>
        <w:bidi w:val="0"/>
        <w:spacing w:lineRule="auto" w:before="0" w:after="0"/>
        <w:ind w:firstLine="720"/>
        <w:jc w:val="both"/>
        <w:rPr>
          <w:rFonts w:eastAsia="Calibri"/>
          <w:bCs/>
        </w:rPr>
      </w:pPr>
      <w:r>
        <w:rPr>
          <w:rFonts w:eastAsia="Calibri" w:ascii="Times New Roman" w:hAnsi="Times New Roman"/>
          <w:bCs/>
          <w:sz w:val="18"/>
          <w:szCs w:val="18"/>
        </w:rPr>
        <w:t>б) недостаточность объемов финансирования.</w:t>
      </w:r>
    </w:p>
    <w:p>
      <w:pPr>
        <w:pStyle w:val="Normal"/>
        <w:bidi w:val="0"/>
        <w:spacing w:lineRule="auto" w:before="0" w:after="0"/>
        <w:ind w:firstLine="720"/>
        <w:jc w:val="both"/>
        <w:rPr>
          <w:rFonts w:eastAsia="Calibri"/>
        </w:rPr>
      </w:pPr>
      <w:bookmarkStart w:id="2" w:name="sub_287"/>
      <w:bookmarkEnd w:id="2"/>
      <w:r>
        <w:rPr>
          <w:rFonts w:eastAsia="Calibri" w:ascii="Times New Roman" w:hAnsi="Times New Roman"/>
          <w:sz w:val="18"/>
          <w:szCs w:val="18"/>
        </w:rPr>
        <w:t>Внутренние риски реализации муниципальной программы могут быть обусловлены недостаточной гибкостью муниципальной программы к изменению социально-экономических условий Сандовского района</w:t>
      </w:r>
    </w:p>
    <w:p>
      <w:pPr>
        <w:pStyle w:val="Normal"/>
        <w:bidi w:val="0"/>
        <w:spacing w:lineRule="auto" w:before="0" w:after="0"/>
        <w:ind w:firstLine="720"/>
        <w:jc w:val="both"/>
        <w:rPr>
          <w:rFonts w:eastAsia="Calibri"/>
        </w:rPr>
      </w:pPr>
      <w:bookmarkStart w:id="3" w:name="sub_2871"/>
      <w:bookmarkStart w:id="4" w:name="sub_296"/>
      <w:bookmarkEnd w:id="3"/>
      <w:bookmarkEnd w:id="4"/>
      <w:r>
        <w:rPr>
          <w:rFonts w:eastAsia="Calibri" w:ascii="Times New Roman" w:hAnsi="Times New Roman"/>
          <w:sz w:val="18"/>
          <w:szCs w:val="18"/>
        </w:rPr>
        <w:t>Система мер управления рисками предусматривает:</w:t>
      </w:r>
    </w:p>
    <w:p>
      <w:pPr>
        <w:pStyle w:val="Normal"/>
        <w:bidi w:val="0"/>
        <w:spacing w:lineRule="auto" w:before="0" w:after="0"/>
        <w:ind w:firstLine="720"/>
        <w:jc w:val="both"/>
        <w:rPr>
          <w:rFonts w:eastAsia="Calibri"/>
        </w:rPr>
      </w:pPr>
      <w:r>
        <w:rPr>
          <w:rFonts w:eastAsia="Calibri" w:ascii="Times New Roman" w:hAnsi="Times New Roman"/>
          <w:sz w:val="18"/>
          <w:szCs w:val="18"/>
        </w:rPr>
        <w:t>а) мониторинг изменения законодательства;</w:t>
      </w:r>
    </w:p>
    <w:p>
      <w:pPr>
        <w:pStyle w:val="Normal"/>
        <w:bidi w:val="0"/>
        <w:spacing w:lineRule="auto" w:before="0" w:after="0"/>
        <w:ind w:firstLine="720"/>
        <w:jc w:val="both"/>
        <w:rPr>
          <w:rFonts w:eastAsia="Calibri"/>
        </w:rPr>
      </w:pPr>
      <w:bookmarkStart w:id="5" w:name="sub_288"/>
      <w:bookmarkStart w:id="6" w:name="sub_2961"/>
      <w:bookmarkEnd w:id="6"/>
      <w:r>
        <w:rPr>
          <w:rFonts w:eastAsia="Calibri" w:ascii="Times New Roman" w:hAnsi="Times New Roman"/>
          <w:sz w:val="18"/>
          <w:szCs w:val="18"/>
        </w:rPr>
        <w:t>б</w:t>
      </w:r>
      <w:bookmarkStart w:id="7" w:name="sub_289"/>
      <w:bookmarkEnd w:id="5"/>
      <w:bookmarkEnd w:id="7"/>
      <w:r>
        <w:rPr>
          <w:rFonts w:eastAsia="Calibri" w:ascii="Times New Roman" w:hAnsi="Times New Roman"/>
          <w:sz w:val="18"/>
          <w:szCs w:val="18"/>
        </w:rPr>
        <w:t>) своевременное внесение изменений в программу;</w:t>
      </w:r>
    </w:p>
    <w:p>
      <w:pPr>
        <w:pStyle w:val="Normal"/>
        <w:bidi w:val="0"/>
        <w:spacing w:lineRule="auto" w:before="0" w:after="0"/>
        <w:ind w:firstLine="720"/>
        <w:jc w:val="both"/>
        <w:rPr>
          <w:rFonts w:eastAsia="Calibri"/>
        </w:rPr>
      </w:pPr>
      <w:bookmarkStart w:id="8" w:name="sub_290"/>
      <w:bookmarkEnd w:id="8"/>
      <w:r>
        <w:rPr>
          <w:rFonts w:eastAsia="Calibri" w:ascii="Times New Roman" w:hAnsi="Times New Roman"/>
          <w:sz w:val="18"/>
          <w:szCs w:val="18"/>
        </w:rPr>
        <w:t>в) выделение дополнительных финансовых средств на реализацию мероприятий муниципальной программы;</w:t>
      </w:r>
    </w:p>
    <w:p>
      <w:pPr>
        <w:pStyle w:val="Normal"/>
        <w:bidi w:val="0"/>
        <w:spacing w:lineRule="auto" w:before="0" w:after="0"/>
        <w:ind w:firstLine="720"/>
        <w:jc w:val="both"/>
        <w:rPr>
          <w:rFonts w:eastAsia="Calibri"/>
        </w:rPr>
      </w:pPr>
      <w:bookmarkStart w:id="9" w:name="sub_291"/>
      <w:bookmarkEnd w:id="9"/>
      <w:r>
        <w:rPr>
          <w:rFonts w:eastAsia="Calibri" w:ascii="Times New Roman" w:hAnsi="Times New Roman"/>
          <w:sz w:val="18"/>
          <w:szCs w:val="18"/>
        </w:rPr>
        <w:t>г) перераспределение финансовых ресурсов.</w:t>
      </w:r>
    </w:p>
    <w:p>
      <w:pPr>
        <w:pStyle w:val="Normal"/>
        <w:widowControl w:val="false"/>
        <w:tabs>
          <w:tab w:val="left" w:pos="1080" w:leader="none"/>
        </w:tabs>
        <w:bidi w:val="0"/>
        <w:spacing w:lineRule="auto" w:before="0" w:after="0"/>
        <w:ind w:left="40" w:right="20" w:firstLine="700"/>
        <w:jc w:val="both"/>
        <w:rPr>
          <w:bCs/>
        </w:rPr>
      </w:pPr>
      <w:r>
        <w:rPr>
          <w:rFonts w:ascii="Times New Roman" w:hAnsi="Times New Roman"/>
          <w:bCs/>
          <w:sz w:val="18"/>
          <w:szCs w:val="18"/>
        </w:rPr>
        <w:t>Управление рисками будет обеспечено в рамках организации мониторинга и аналитического сопровождения реализации муниципальной программы</w:t>
      </w:r>
      <w:r>
        <w:rPr>
          <w:bCs/>
          <w:sz w:val="20"/>
          <w:szCs w:val="20"/>
        </w:rPr>
        <w:t>.</w:t>
      </w:r>
    </w:p>
    <w:p>
      <w:pPr>
        <w:pStyle w:val="Normal"/>
        <w:bidi w:val="0"/>
        <w:spacing w:lineRule="auto" w:before="0" w:after="0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  <w:t>Управляющая делами</w:t>
      </w:r>
    </w:p>
    <w:p>
      <w:pPr>
        <w:pStyle w:val="Normal"/>
        <w:rPr/>
      </w:pPr>
      <w:r>
        <w:rPr/>
        <w:t>администрации Сандовского района                                               Г.И. Горохова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005" w:right="850" w:header="0" w:top="284" w:footer="0" w:bottom="426" w:gutter="0"/>
      <w:pgNumType w:fmt="decimal"/>
      <w:formProt w:val="false"/>
      <w:textDirection w:val="lrTb"/>
      <w:docGrid w:type="default" w:linePitch="360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GOpus">
    <w:charset w:val="cc"/>
    <w:family w:val="roman"/>
    <w:pitch w:val="variable"/>
  </w:font>
  <w:font w:name="Monotype Corsiva">
    <w:charset w:val="cc"/>
    <w:family w:val="roman"/>
    <w:pitch w:val="variable"/>
  </w:font>
  <w:font w:name="Times New Roman CYR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2">
    <w:lvl w:ilvl="0">
      <w:start w:val="5"/>
      <w:numFmt w:val="decimal"/>
      <w:lvlText w:val="%1."/>
      <w:lvlJc w:val="left"/>
      <w:pPr>
        <w:ind w:left="720" w:hanging="360"/>
      </w:pPr>
      <w:rPr>
        <w:sz w:val="2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306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907e5"/>
    <w:pPr>
      <w:widowControl/>
      <w:suppressAutoHyphens w:val="true"/>
      <w:bidi w:val="0"/>
      <w:spacing w:lineRule="atLeast" w:line="10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d907e5"/>
    <w:pPr>
      <w:keepNext w:val="true"/>
      <w:outlineLvl w:val="0"/>
    </w:pPr>
    <w:rPr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Знак"/>
    <w:basedOn w:val="DefaultParagraphFont"/>
    <w:qFormat/>
    <w:rsid w:val="00d907e5"/>
    <w:rPr>
      <w:rFonts w:eastAsia="Batang" w:cs="Times New Roman"/>
      <w:szCs w:val="24"/>
      <w:lang w:eastAsia="ru-RU"/>
    </w:rPr>
  </w:style>
  <w:style w:type="character" w:styleId="Style14" w:customStyle="1">
    <w:name w:val="Выделение жирным"/>
    <w:qFormat/>
    <w:rsid w:val="00d907e5"/>
    <w:rPr>
      <w:b/>
      <w:bCs/>
    </w:rPr>
  </w:style>
  <w:style w:type="character" w:styleId="11" w:customStyle="1">
    <w:name w:val="Заголовок 1 Знак"/>
    <w:basedOn w:val="DefaultParagraphFont"/>
    <w:qFormat/>
    <w:rsid w:val="00d907e5"/>
    <w:rPr>
      <w:rFonts w:eastAsia="Times New Roman" w:cs="Times New Roman"/>
      <w:sz w:val="28"/>
      <w:szCs w:val="20"/>
      <w:lang w:eastAsia="ru-RU"/>
    </w:rPr>
  </w:style>
  <w:style w:type="character" w:styleId="Style15" w:customStyle="1">
    <w:name w:val="Основной текст с отступом Знак"/>
    <w:basedOn w:val="DefaultParagraphFont"/>
    <w:qFormat/>
    <w:rsid w:val="00d907e5"/>
    <w:rPr>
      <w:rFonts w:eastAsia="Times New Roman" w:cs="Times New Roman"/>
      <w:szCs w:val="24"/>
      <w:lang w:eastAsia="ru-RU"/>
    </w:rPr>
  </w:style>
  <w:style w:type="character" w:styleId="ListLabel1" w:customStyle="1">
    <w:name w:val="ListLabel 1"/>
    <w:qFormat/>
    <w:rsid w:val="00d907e5"/>
    <w:rPr>
      <w:sz w:val="20"/>
    </w:rPr>
  </w:style>
  <w:style w:type="character" w:styleId="ListLabel2" w:customStyle="1">
    <w:name w:val="ListLabel 2"/>
    <w:qFormat/>
    <w:rsid w:val="00d907e5"/>
    <w:rPr>
      <w:rFonts w:eastAsia="Times New Roman" w:cs="Times New Roman"/>
    </w:rPr>
  </w:style>
  <w:style w:type="character" w:styleId="ListLabel3" w:customStyle="1">
    <w:name w:val="ListLabel 3"/>
    <w:qFormat/>
    <w:rsid w:val="00d907e5"/>
    <w:rPr>
      <w:rFonts w:cs="Courier New"/>
    </w:rPr>
  </w:style>
  <w:style w:type="character" w:styleId="ListLabel4" w:customStyle="1">
    <w:name w:val="ListLabel 4"/>
    <w:qFormat/>
    <w:rsid w:val="00d907e5"/>
    <w:rPr>
      <w:rFonts w:cs="Symbol"/>
    </w:rPr>
  </w:style>
  <w:style w:type="character" w:styleId="ListLabel5" w:customStyle="1">
    <w:name w:val="ListLabel 5"/>
    <w:qFormat/>
    <w:rsid w:val="00d907e5"/>
    <w:rPr>
      <w:rFonts w:cs="Symbol"/>
      <w:sz w:val="20"/>
    </w:rPr>
  </w:style>
  <w:style w:type="character" w:styleId="ListLabel6" w:customStyle="1">
    <w:name w:val="ListLabel 6"/>
    <w:qFormat/>
    <w:rsid w:val="00d907e5"/>
    <w:rPr>
      <w:rFonts w:cs="Wingdings"/>
    </w:rPr>
  </w:style>
  <w:style w:type="character" w:styleId="ListLabel7" w:customStyle="1">
    <w:name w:val="ListLabel 7"/>
    <w:qFormat/>
    <w:rsid w:val="00d907e5"/>
    <w:rPr>
      <w:rFonts w:cs="Symbol"/>
    </w:rPr>
  </w:style>
  <w:style w:type="character" w:styleId="ListLabel8" w:customStyle="1">
    <w:name w:val="ListLabel 8"/>
    <w:qFormat/>
    <w:rsid w:val="00d907e5"/>
    <w:rPr>
      <w:rFonts w:cs="Symbol"/>
      <w:sz w:val="20"/>
    </w:rPr>
  </w:style>
  <w:style w:type="character" w:styleId="ListLabel9" w:customStyle="1">
    <w:name w:val="ListLabel 9"/>
    <w:qFormat/>
    <w:rsid w:val="00d907e5"/>
    <w:rPr>
      <w:rFonts w:cs="Wingdings"/>
    </w:rPr>
  </w:style>
  <w:style w:type="character" w:styleId="ListLabel10" w:customStyle="1">
    <w:name w:val="ListLabel 10"/>
    <w:qFormat/>
    <w:rsid w:val="00d907e5"/>
    <w:rPr>
      <w:rFonts w:cs="Symbol"/>
    </w:rPr>
  </w:style>
  <w:style w:type="character" w:styleId="ListLabel11" w:customStyle="1">
    <w:name w:val="ListLabel 11"/>
    <w:qFormat/>
    <w:rsid w:val="00d907e5"/>
    <w:rPr>
      <w:rFonts w:cs="Symbol"/>
    </w:rPr>
  </w:style>
  <w:style w:type="character" w:styleId="ListLabel12" w:customStyle="1">
    <w:name w:val="ListLabel 12"/>
    <w:qFormat/>
    <w:rsid w:val="00d907e5"/>
    <w:rPr>
      <w:rFonts w:cs="Symbol"/>
    </w:rPr>
  </w:style>
  <w:style w:type="character" w:styleId="ListLabel13" w:customStyle="1">
    <w:name w:val="ListLabel 13"/>
    <w:qFormat/>
    <w:rsid w:val="00d907e5"/>
    <w:rPr>
      <w:rFonts w:cs="Symbol"/>
    </w:rPr>
  </w:style>
  <w:style w:type="character" w:styleId="ListLabel14" w:customStyle="1">
    <w:name w:val="ListLabel 14"/>
    <w:qFormat/>
    <w:rsid w:val="00d907e5"/>
    <w:rPr>
      <w:rFonts w:cs="Symbol"/>
    </w:rPr>
  </w:style>
  <w:style w:type="character" w:styleId="ListLabel15" w:customStyle="1">
    <w:name w:val="ListLabel 15"/>
    <w:qFormat/>
    <w:rsid w:val="00d907e5"/>
    <w:rPr>
      <w:rFonts w:cs="Symbol"/>
    </w:rPr>
  </w:style>
  <w:style w:type="character" w:styleId="ListLabel16" w:customStyle="1">
    <w:name w:val="ListLabel 16"/>
    <w:qFormat/>
    <w:rsid w:val="00d907e5"/>
    <w:rPr>
      <w:rFonts w:cs="Symbol"/>
    </w:rPr>
  </w:style>
  <w:style w:type="character" w:styleId="ListLabel17" w:customStyle="1">
    <w:name w:val="ListLabel 17"/>
    <w:qFormat/>
    <w:rsid w:val="00d907e5"/>
    <w:rPr>
      <w:rFonts w:cs="Symbol"/>
    </w:rPr>
  </w:style>
  <w:style w:type="character" w:styleId="ListLabel18" w:customStyle="1">
    <w:name w:val="ListLabel 18"/>
    <w:qFormat/>
    <w:rsid w:val="00d907e5"/>
    <w:rPr>
      <w:rFonts w:cs="Symbol"/>
    </w:rPr>
  </w:style>
  <w:style w:type="character" w:styleId="ListLabel19" w:customStyle="1">
    <w:name w:val="ListLabel 19"/>
    <w:qFormat/>
    <w:rsid w:val="00d907e5"/>
    <w:rPr>
      <w:rFonts w:cs="Symbol"/>
    </w:rPr>
  </w:style>
  <w:style w:type="character" w:styleId="ListLabel20" w:customStyle="1">
    <w:name w:val="ListLabel 20"/>
    <w:qFormat/>
    <w:rsid w:val="00d907e5"/>
    <w:rPr>
      <w:rFonts w:cs="Symbol"/>
    </w:rPr>
  </w:style>
  <w:style w:type="character" w:styleId="ListLabel21" w:customStyle="1">
    <w:name w:val="ListLabel 21"/>
    <w:qFormat/>
    <w:rsid w:val="00be62cf"/>
    <w:rPr>
      <w:rFonts w:cs="Symbol"/>
    </w:rPr>
  </w:style>
  <w:style w:type="character" w:styleId="ListLabel22" w:customStyle="1">
    <w:name w:val="ListLabel 22"/>
    <w:qFormat/>
    <w:rsid w:val="00be62cf"/>
    <w:rPr>
      <w:rFonts w:cs="Symbol"/>
    </w:rPr>
  </w:style>
  <w:style w:type="character" w:styleId="Style16" w:customStyle="1">
    <w:name w:val="Текст выноски Знак"/>
    <w:basedOn w:val="DefaultParagraphFont"/>
    <w:link w:val="af1"/>
    <w:uiPriority w:val="99"/>
    <w:semiHidden/>
    <w:qFormat/>
    <w:rsid w:val="00525061"/>
    <w:rPr>
      <w:rFonts w:ascii="Tahoma" w:hAnsi="Tahoma" w:eastAsia="Times New Roman" w:cs="Tahoma"/>
      <w:color w:val="00000A"/>
      <w:sz w:val="16"/>
      <w:szCs w:val="16"/>
    </w:rPr>
  </w:style>
  <w:style w:type="character" w:styleId="ConsPlusCell" w:customStyle="1">
    <w:name w:val="ConsPlusCell Знак"/>
    <w:basedOn w:val="DefaultParagraphFont"/>
    <w:link w:val="ConsPlusCell"/>
    <w:qFormat/>
    <w:locked/>
    <w:rsid w:val="00be0da2"/>
    <w:rPr>
      <w:rFonts w:ascii="Arial" w:hAnsi="Arial" w:eastAsia="Times New Roman" w:cs="Arial"/>
      <w:color w:val="00000A"/>
      <w:szCs w:val="20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color w:val="00000A"/>
      <w:sz w:val="20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rsid w:val="00d907e5"/>
    <w:pPr>
      <w:spacing w:before="0" w:after="120"/>
      <w:jc w:val="both"/>
    </w:pPr>
    <w:rPr>
      <w:rFonts w:eastAsia="Batang"/>
    </w:rPr>
  </w:style>
  <w:style w:type="paragraph" w:styleId="Style19">
    <w:name w:val="List"/>
    <w:basedOn w:val="Style18"/>
    <w:rsid w:val="00d907e5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12" w:customStyle="1">
    <w:name w:val="Заголовок1"/>
    <w:basedOn w:val="Normal"/>
    <w:qFormat/>
    <w:rsid w:val="00d907e5"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Caption">
    <w:name w:val="caption"/>
    <w:basedOn w:val="Normal"/>
    <w:qFormat/>
    <w:rsid w:val="00be62cf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d907e5"/>
    <w:pPr>
      <w:suppressLineNumbers/>
    </w:pPr>
    <w:rPr>
      <w:rFonts w:cs="Mangal"/>
    </w:rPr>
  </w:style>
  <w:style w:type="paragraph" w:styleId="Style22">
    <w:name w:val="Title"/>
    <w:basedOn w:val="Normal"/>
    <w:qFormat/>
    <w:rsid w:val="00d907e5"/>
    <w:pPr>
      <w:suppressLineNumbers/>
      <w:spacing w:before="120" w:after="120"/>
    </w:pPr>
    <w:rPr>
      <w:rFonts w:cs="Mangal"/>
      <w:i/>
      <w:iCs/>
    </w:rPr>
  </w:style>
  <w:style w:type="paragraph" w:styleId="ConsPlusCell1" w:customStyle="1">
    <w:name w:val="ConsPlusCell"/>
    <w:link w:val="ConsPlusCell0"/>
    <w:qFormat/>
    <w:rsid w:val="00d907e5"/>
    <w:pPr>
      <w:widowControl/>
      <w:suppressAutoHyphens w:val="true"/>
      <w:bidi w:val="0"/>
      <w:spacing w:lineRule="atLeast" w:line="10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Style23" w:customStyle="1">
    <w:name w:val="Стиль"/>
    <w:basedOn w:val="Normal"/>
    <w:qFormat/>
    <w:rsid w:val="00d907e5"/>
    <w:pPr>
      <w:spacing w:before="28" w:after="28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rsid w:val="00d907e5"/>
    <w:pPr>
      <w:spacing w:before="0" w:after="0"/>
      <w:ind w:left="720" w:hanging="0"/>
      <w:contextualSpacing/>
    </w:pPr>
    <w:rPr/>
  </w:style>
  <w:style w:type="paragraph" w:styleId="Style24" w:customStyle="1">
    <w:name w:val="Содержимое таблицы"/>
    <w:basedOn w:val="Normal"/>
    <w:qFormat/>
    <w:rsid w:val="00d907e5"/>
    <w:pPr>
      <w:widowControl w:val="false"/>
      <w:suppressLineNumbers/>
    </w:pPr>
    <w:rPr>
      <w:rFonts w:ascii="Calibri" w:hAnsi="Calibri" w:eastAsia="Segoe UI" w:cs="Tahoma"/>
      <w:color w:val="000000"/>
      <w:sz w:val="22"/>
      <w:lang w:val="en-US" w:eastAsia="zh-CN" w:bidi="en-US"/>
    </w:rPr>
  </w:style>
  <w:style w:type="paragraph" w:styleId="LONormal" w:customStyle="1">
    <w:name w:val="LO-Normal"/>
    <w:qFormat/>
    <w:rsid w:val="00d907e5"/>
    <w:pPr>
      <w:widowControl w:val="false"/>
      <w:suppressAutoHyphens w:val="true"/>
      <w:bidi w:val="0"/>
      <w:spacing w:lineRule="auto" w:line="480"/>
      <w:ind w:firstLine="260"/>
      <w:jc w:val="both"/>
    </w:pPr>
    <w:rPr>
      <w:rFonts w:ascii="Times New Roman" w:hAnsi="Times New Roman" w:eastAsia="Times New Roman" w:cs="Times New Roman"/>
      <w:color w:val="00000A"/>
      <w:kern w:val="0"/>
      <w:sz w:val="24"/>
      <w:szCs w:val="20"/>
      <w:lang w:eastAsia="ja-JP" w:val="ru-RU" w:bidi="ar-SA"/>
    </w:rPr>
  </w:style>
  <w:style w:type="paragraph" w:styleId="21" w:customStyle="1">
    <w:name w:val="Основной текст 21"/>
    <w:basedOn w:val="Normal"/>
    <w:qFormat/>
    <w:rsid w:val="00d907e5"/>
    <w:pPr>
      <w:widowControl w:val="false"/>
      <w:ind w:firstLine="709"/>
      <w:jc w:val="both"/>
    </w:pPr>
    <w:rPr>
      <w:rFonts w:ascii="Calibri" w:hAnsi="Calibri" w:eastAsia="Segoe UI" w:cs="Tahoma"/>
      <w:color w:val="000000"/>
      <w:sz w:val="28"/>
      <w:lang w:val="en-US" w:eastAsia="ja-JP" w:bidi="en-US"/>
    </w:rPr>
  </w:style>
  <w:style w:type="paragraph" w:styleId="Table1" w:customStyle="1">
    <w:name w:val="Table1"/>
    <w:basedOn w:val="Normal"/>
    <w:qFormat/>
    <w:rsid w:val="00d907e5"/>
    <w:pPr>
      <w:widowControl w:val="false"/>
      <w:spacing w:before="40" w:after="40"/>
      <w:ind w:left="851" w:hanging="0"/>
    </w:pPr>
    <w:rPr>
      <w:rFonts w:ascii="AGOpus" w:hAnsi="AGOpus" w:eastAsia="Segoe UI" w:cs="AGOpus"/>
      <w:color w:val="000000"/>
      <w:sz w:val="16"/>
      <w:lang w:val="en-US" w:eastAsia="ja-JP" w:bidi="en-US"/>
    </w:rPr>
  </w:style>
  <w:style w:type="paragraph" w:styleId="ConsNormal" w:customStyle="1">
    <w:name w:val="ConsNormal"/>
    <w:qFormat/>
    <w:rsid w:val="00d907e5"/>
    <w:pPr>
      <w:widowControl w:val="false"/>
      <w:suppressAutoHyphens w:val="true"/>
      <w:bidi w:val="0"/>
      <w:spacing w:lineRule="atLeast" w:line="10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eastAsia="zh-CN" w:val="ru-RU" w:bidi="ar-SA"/>
    </w:rPr>
  </w:style>
  <w:style w:type="paragraph" w:styleId="NoSpacing">
    <w:name w:val="No Spacing"/>
    <w:qFormat/>
    <w:rsid w:val="00d907e5"/>
    <w:pPr>
      <w:widowControl/>
      <w:suppressAutoHyphens w:val="true"/>
      <w:bidi w:val="0"/>
      <w:spacing w:lineRule="atLeast" w:line="10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ConsPlusNormal" w:customStyle="1">
    <w:name w:val="ConsPlusNormal"/>
    <w:qFormat/>
    <w:rsid w:val="00d907e5"/>
    <w:pPr>
      <w:widowControl/>
      <w:suppressAutoHyphens w:val="true"/>
      <w:bidi w:val="0"/>
      <w:spacing w:lineRule="atLeast" w:line="100"/>
      <w:ind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NormalWeb">
    <w:name w:val="Normal (Web)"/>
    <w:basedOn w:val="Normal"/>
    <w:qFormat/>
    <w:rsid w:val="00d907e5"/>
    <w:pPr>
      <w:spacing w:before="28" w:after="28"/>
    </w:pPr>
    <w:rPr/>
  </w:style>
  <w:style w:type="paragraph" w:styleId="Style25">
    <w:name w:val="Body Text Indent"/>
    <w:basedOn w:val="Normal"/>
    <w:rsid w:val="00d907e5"/>
    <w:pPr>
      <w:spacing w:before="0" w:after="120"/>
      <w:ind w:left="283" w:hanging="0"/>
    </w:pPr>
    <w:rPr/>
  </w:style>
  <w:style w:type="paragraph" w:styleId="13" w:customStyle="1">
    <w:name w:val="Абзац списка1"/>
    <w:basedOn w:val="Normal"/>
    <w:qFormat/>
    <w:rsid w:val="00d907e5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af2"/>
    <w:uiPriority w:val="99"/>
    <w:semiHidden/>
    <w:unhideWhenUsed/>
    <w:qFormat/>
    <w:rsid w:val="00525061"/>
    <w:pPr>
      <w:spacing w:lineRule="auto" w:line="24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Application>LibreOffice/5.4.3.2$Windows_x86 LibreOffice_project/92a7159f7e4af62137622921e809f8546db437e5</Application>
  <Pages>7</Pages>
  <Words>3332</Words>
  <Characters>25575</Characters>
  <CharactersWithSpaces>29362</CharactersWithSpaces>
  <Paragraphs>296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2017-04-03T14:51:00Z</dcterms:created>
  <dc:creator>1</dc:creator>
  <dc:description/>
  <dc:language>ru-RU</dc:language>
  <cp:lastModifiedBy/>
  <cp:lastPrinted>2018-01-10T10:01:26Z</cp:lastPrinted>
  <dcterms:modified xsi:type="dcterms:W3CDTF">2018-01-10T10:01:59Z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